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AC650" w14:textId="40C2F2C5" w:rsidR="00D3045C" w:rsidRPr="0073795C" w:rsidRDefault="00D3045C" w:rsidP="0073795C">
      <w:pPr>
        <w:pStyle w:val="Default"/>
        <w:jc w:val="both"/>
      </w:pPr>
    </w:p>
    <w:p w14:paraId="7366E1F9" w14:textId="504A59AB" w:rsidR="00D3045C" w:rsidRPr="0073795C" w:rsidRDefault="00D3045C" w:rsidP="0073795C">
      <w:pPr>
        <w:pStyle w:val="Default"/>
        <w:jc w:val="both"/>
      </w:pPr>
      <w:r w:rsidRPr="0073795C">
        <w:rPr>
          <w:b/>
          <w:bCs/>
        </w:rPr>
        <w:t xml:space="preserve">Pier Giovanni Guzzo </w:t>
      </w:r>
    </w:p>
    <w:p w14:paraId="4CF7F17C" w14:textId="77777777" w:rsidR="00D3045C" w:rsidRPr="0073795C" w:rsidRDefault="00D3045C" w:rsidP="0073795C">
      <w:pPr>
        <w:pStyle w:val="Default"/>
        <w:jc w:val="both"/>
      </w:pPr>
      <w:r w:rsidRPr="0073795C">
        <w:rPr>
          <w:b/>
          <w:bCs/>
        </w:rPr>
        <w:t xml:space="preserve">Bibliografia </w:t>
      </w:r>
    </w:p>
    <w:p w14:paraId="5EF80EC4" w14:textId="77777777" w:rsidR="00D3045C" w:rsidRPr="0073795C" w:rsidRDefault="00D3045C" w:rsidP="0073795C">
      <w:pPr>
        <w:pStyle w:val="Default"/>
        <w:jc w:val="both"/>
      </w:pPr>
      <w:r w:rsidRPr="0073795C">
        <w:t xml:space="preserve">1. M. Moretti-F. Delpino-P.G. Guzzo-M. Pandolfini </w:t>
      </w:r>
    </w:p>
    <w:p w14:paraId="6D5B648B" w14:textId="77777777" w:rsidR="00D3045C" w:rsidRPr="0073795C" w:rsidRDefault="00D3045C" w:rsidP="0073795C">
      <w:pPr>
        <w:pStyle w:val="Default"/>
        <w:jc w:val="both"/>
      </w:pPr>
      <w:r w:rsidRPr="0073795C">
        <w:t xml:space="preserve">Cerveteri (Roma). Tomba etrusca in località Monte Abatone, in Notizie Scavi s. 8, 18, 1964 pp. 29-39 </w:t>
      </w:r>
    </w:p>
    <w:p w14:paraId="662D258D" w14:textId="77777777" w:rsidR="00D3045C" w:rsidRPr="0073795C" w:rsidRDefault="00D3045C" w:rsidP="0073795C">
      <w:pPr>
        <w:pStyle w:val="Default"/>
        <w:jc w:val="both"/>
      </w:pPr>
      <w:r w:rsidRPr="0073795C">
        <w:t xml:space="preserve">2. P.G. Guzzo </w:t>
      </w:r>
    </w:p>
    <w:p w14:paraId="6D067234" w14:textId="77777777" w:rsidR="00D3045C" w:rsidRPr="0073795C" w:rsidRDefault="00D3045C" w:rsidP="0073795C">
      <w:pPr>
        <w:pStyle w:val="Default"/>
        <w:jc w:val="both"/>
      </w:pPr>
      <w:r w:rsidRPr="0073795C">
        <w:t xml:space="preserve">Kerkouane. Una "Pompei" punica sulle coste del Capo Bon, in Archeologia, 65 </w:t>
      </w:r>
    </w:p>
    <w:p w14:paraId="2B5828E2" w14:textId="77777777" w:rsidR="00D3045C" w:rsidRPr="0073795C" w:rsidRDefault="00D3045C" w:rsidP="0073795C">
      <w:pPr>
        <w:pStyle w:val="Default"/>
        <w:jc w:val="both"/>
      </w:pPr>
      <w:r w:rsidRPr="0073795C">
        <w:t xml:space="preserve">Roma 1966 pp. 251-256 </w:t>
      </w:r>
    </w:p>
    <w:p w14:paraId="70252078" w14:textId="77777777" w:rsidR="00D3045C" w:rsidRPr="0073795C" w:rsidRDefault="00D3045C" w:rsidP="0073795C">
      <w:pPr>
        <w:pStyle w:val="Default"/>
        <w:jc w:val="both"/>
      </w:pPr>
      <w:r w:rsidRPr="0073795C">
        <w:t xml:space="preserve">3. P.G. Guzzo </w:t>
      </w:r>
    </w:p>
    <w:p w14:paraId="5B5B888A" w14:textId="77777777" w:rsidR="00D3045C" w:rsidRPr="0073795C" w:rsidRDefault="00D3045C" w:rsidP="0073795C">
      <w:pPr>
        <w:pStyle w:val="Default"/>
        <w:jc w:val="both"/>
      </w:pPr>
      <w:r w:rsidRPr="0073795C">
        <w:t xml:space="preserve">Un cippetto iscritto di Palazzo Sterbini a Roma, in Epigraphica 28, 1966, pp. 143-146 </w:t>
      </w:r>
    </w:p>
    <w:p w14:paraId="6191F42B" w14:textId="77777777" w:rsidR="00D3045C" w:rsidRPr="0073795C" w:rsidRDefault="00D3045C" w:rsidP="0073795C">
      <w:pPr>
        <w:pStyle w:val="Default"/>
        <w:jc w:val="both"/>
      </w:pPr>
      <w:r w:rsidRPr="0073795C">
        <w:t xml:space="preserve">4. P.G. Guzzo </w:t>
      </w:r>
    </w:p>
    <w:p w14:paraId="3750EDE3" w14:textId="77777777" w:rsidR="00D3045C" w:rsidRPr="0073795C" w:rsidRDefault="00D3045C" w:rsidP="0073795C">
      <w:pPr>
        <w:pStyle w:val="Default"/>
        <w:jc w:val="both"/>
      </w:pPr>
      <w:r w:rsidRPr="0073795C">
        <w:t xml:space="preserve">Blera. Recupero di vasi, in Notizie Scavi s. 8, 21, 1967 pp. 41-47 </w:t>
      </w:r>
    </w:p>
    <w:p w14:paraId="36C2F641" w14:textId="77777777" w:rsidR="00D3045C" w:rsidRPr="0073795C" w:rsidRDefault="00D3045C" w:rsidP="0073795C">
      <w:pPr>
        <w:pStyle w:val="Default"/>
        <w:jc w:val="both"/>
      </w:pPr>
      <w:r w:rsidRPr="0073795C">
        <w:t xml:space="preserve">6777 </w:t>
      </w:r>
    </w:p>
    <w:p w14:paraId="706DFED1" w14:textId="77777777" w:rsidR="00D3045C" w:rsidRPr="0073795C" w:rsidRDefault="00D3045C" w:rsidP="0073795C">
      <w:pPr>
        <w:pStyle w:val="Default"/>
        <w:jc w:val="both"/>
      </w:pPr>
      <w:r w:rsidRPr="0073795C">
        <w:t xml:space="preserve">5. P.G. Guzzo </w:t>
      </w:r>
    </w:p>
    <w:p w14:paraId="46D584A6" w14:textId="77777777" w:rsidR="00D3045C" w:rsidRPr="0073795C" w:rsidRDefault="00D3045C" w:rsidP="0073795C">
      <w:pPr>
        <w:pStyle w:val="Default"/>
        <w:jc w:val="both"/>
      </w:pPr>
      <w:r w:rsidRPr="0073795C">
        <w:t xml:space="preserve">La dimenticata Bargylia, in Boll. Unione St. Arte 3, 1968 pp. 3-9 </w:t>
      </w:r>
    </w:p>
    <w:p w14:paraId="084E9D5D" w14:textId="77777777" w:rsidR="00D3045C" w:rsidRPr="0073795C" w:rsidRDefault="00D3045C" w:rsidP="0073795C">
      <w:pPr>
        <w:pStyle w:val="Default"/>
        <w:jc w:val="both"/>
      </w:pPr>
      <w:r w:rsidRPr="0073795C">
        <w:t xml:space="preserve">6. P.G. Guzzo </w:t>
      </w:r>
    </w:p>
    <w:p w14:paraId="4AF7B015" w14:textId="77777777" w:rsidR="00D3045C" w:rsidRPr="0073795C" w:rsidRDefault="00D3045C" w:rsidP="0073795C">
      <w:pPr>
        <w:pStyle w:val="Default"/>
        <w:jc w:val="both"/>
      </w:pPr>
      <w:r w:rsidRPr="0073795C">
        <w:t xml:space="preserve">Su due classi di affibbiagli etruschi del VII secolo a.C., in Studi Etruschi 36, 1968 pp. 277-307 </w:t>
      </w:r>
    </w:p>
    <w:p w14:paraId="1B2AF16B" w14:textId="77777777" w:rsidR="00D3045C" w:rsidRPr="0073795C" w:rsidRDefault="00D3045C" w:rsidP="0073795C">
      <w:pPr>
        <w:pStyle w:val="Default"/>
        <w:jc w:val="both"/>
      </w:pPr>
      <w:r w:rsidRPr="0073795C">
        <w:t xml:space="preserve">7. P.G. Guzzo </w:t>
      </w:r>
    </w:p>
    <w:p w14:paraId="597C5CE7" w14:textId="77777777" w:rsidR="00D3045C" w:rsidRPr="0073795C" w:rsidRDefault="00D3045C" w:rsidP="0073795C">
      <w:pPr>
        <w:pStyle w:val="Default"/>
        <w:jc w:val="both"/>
      </w:pPr>
      <w:r w:rsidRPr="0073795C">
        <w:t xml:space="preserve">recensione a G. DEVOTO, Gli antichi italici, in Archeologia Classica 20, 1968 pp. 174-177 </w:t>
      </w:r>
    </w:p>
    <w:p w14:paraId="1304EB41" w14:textId="77777777" w:rsidR="00D3045C" w:rsidRPr="0073795C" w:rsidRDefault="00D3045C" w:rsidP="0073795C">
      <w:pPr>
        <w:pStyle w:val="Default"/>
        <w:jc w:val="both"/>
      </w:pPr>
      <w:r w:rsidRPr="0073795C">
        <w:t xml:space="preserve">8. P.G. Guzzo </w:t>
      </w:r>
    </w:p>
    <w:p w14:paraId="3EC1CE37" w14:textId="77777777" w:rsidR="00D3045C" w:rsidRPr="0073795C" w:rsidRDefault="00D3045C" w:rsidP="0073795C">
      <w:pPr>
        <w:pStyle w:val="Default"/>
        <w:jc w:val="both"/>
      </w:pPr>
      <w:r w:rsidRPr="0073795C">
        <w:t xml:space="preserve">recensione a G.M.A. RICHTER, Korai, Archaic Greek Maiden, in Archeologia Classica 20, 1968 pp. 380-385 </w:t>
      </w:r>
    </w:p>
    <w:p w14:paraId="2C10F743" w14:textId="77777777" w:rsidR="00D3045C" w:rsidRPr="0073795C" w:rsidRDefault="00D3045C" w:rsidP="0073795C">
      <w:pPr>
        <w:pStyle w:val="Default"/>
        <w:jc w:val="both"/>
      </w:pPr>
      <w:r w:rsidRPr="0073795C">
        <w:t xml:space="preserve">9. P.G. Guzzo </w:t>
      </w:r>
    </w:p>
    <w:p w14:paraId="21EA92AB" w14:textId="77777777" w:rsidR="00D3045C" w:rsidRPr="0073795C" w:rsidRDefault="00D3045C" w:rsidP="0073795C">
      <w:pPr>
        <w:pStyle w:val="Default"/>
        <w:jc w:val="both"/>
      </w:pPr>
      <w:r w:rsidRPr="0073795C">
        <w:t xml:space="preserve">Considerazioni sulle fibule del ripostiglio dal Rio de Huelva, in Rivista Scienze Preistoriche 24, 1969 pp. 299-309 </w:t>
      </w:r>
    </w:p>
    <w:p w14:paraId="3F096EFB" w14:textId="77777777" w:rsidR="00D3045C" w:rsidRPr="0073795C" w:rsidRDefault="00D3045C" w:rsidP="0073795C">
      <w:pPr>
        <w:pStyle w:val="Default"/>
        <w:jc w:val="both"/>
      </w:pPr>
      <w:r w:rsidRPr="0073795C">
        <w:t xml:space="preserve">10. P.G. Guzzo </w:t>
      </w:r>
    </w:p>
    <w:p w14:paraId="67F36A40" w14:textId="77777777" w:rsidR="00D3045C" w:rsidRPr="0073795C" w:rsidRDefault="00D3045C" w:rsidP="0073795C">
      <w:pPr>
        <w:pStyle w:val="Default"/>
        <w:jc w:val="both"/>
      </w:pPr>
      <w:r w:rsidRPr="0073795C">
        <w:t xml:space="preserve">La collezione etrusca del Museo Nazionale di Atene, in Studi Etruschi 37, 1969 pp. 289-302 </w:t>
      </w:r>
    </w:p>
    <w:p w14:paraId="2DF9FFD7" w14:textId="77777777" w:rsidR="000C4360" w:rsidRPr="0073795C" w:rsidRDefault="00D3045C" w:rsidP="0073795C">
      <w:pPr>
        <w:pStyle w:val="Default"/>
        <w:jc w:val="both"/>
      </w:pPr>
      <w:r w:rsidRPr="0073795C">
        <w:t xml:space="preserve">11. P.G. Guzzo </w:t>
      </w:r>
    </w:p>
    <w:p w14:paraId="35057538" w14:textId="18847E9D" w:rsidR="00D3045C" w:rsidRPr="0073795C" w:rsidRDefault="00D3045C" w:rsidP="0073795C">
      <w:pPr>
        <w:pStyle w:val="Default"/>
        <w:jc w:val="both"/>
        <w:rPr>
          <w:color w:val="auto"/>
        </w:rPr>
      </w:pPr>
      <w:r w:rsidRPr="0073795C">
        <w:rPr>
          <w:color w:val="auto"/>
        </w:rPr>
        <w:t xml:space="preserve">Sacrofano (Roma). Ponte romano in località Fontana Nuova, in Notizie Scavi 24, 1970 pp. 330-344 </w:t>
      </w:r>
    </w:p>
    <w:p w14:paraId="2D6EA855" w14:textId="77777777" w:rsidR="00D3045C" w:rsidRPr="0073795C" w:rsidRDefault="00D3045C" w:rsidP="0073795C">
      <w:pPr>
        <w:pStyle w:val="Default"/>
        <w:jc w:val="both"/>
        <w:rPr>
          <w:color w:val="auto"/>
        </w:rPr>
      </w:pPr>
      <w:r w:rsidRPr="0073795C">
        <w:rPr>
          <w:color w:val="auto"/>
        </w:rPr>
        <w:t xml:space="preserve">12. P.G. Guzzo </w:t>
      </w:r>
    </w:p>
    <w:p w14:paraId="093C8732" w14:textId="77777777" w:rsidR="00D3045C" w:rsidRPr="0073795C" w:rsidRDefault="00D3045C" w:rsidP="0073795C">
      <w:pPr>
        <w:pStyle w:val="Default"/>
        <w:jc w:val="both"/>
        <w:rPr>
          <w:color w:val="auto"/>
        </w:rPr>
      </w:pPr>
      <w:r w:rsidRPr="0073795C">
        <w:rPr>
          <w:color w:val="auto"/>
        </w:rPr>
        <w:t xml:space="preserve">Montefiascone (Viterbo). Tomba del I secolo a.C., in Notizie Scavi 24, 1970 pp. 163-177 </w:t>
      </w:r>
    </w:p>
    <w:p w14:paraId="721B331F" w14:textId="77777777" w:rsidR="00D3045C" w:rsidRPr="0073795C" w:rsidRDefault="00D3045C" w:rsidP="0073795C">
      <w:pPr>
        <w:pStyle w:val="Default"/>
        <w:jc w:val="both"/>
        <w:rPr>
          <w:color w:val="auto"/>
        </w:rPr>
      </w:pPr>
      <w:r w:rsidRPr="0073795C">
        <w:rPr>
          <w:color w:val="auto"/>
        </w:rPr>
        <w:t xml:space="preserve">13. P.G. Guzzo </w:t>
      </w:r>
    </w:p>
    <w:p w14:paraId="188521AD" w14:textId="77777777" w:rsidR="00D3045C" w:rsidRPr="0073795C" w:rsidRDefault="00D3045C" w:rsidP="0073795C">
      <w:pPr>
        <w:pStyle w:val="Default"/>
        <w:jc w:val="both"/>
        <w:rPr>
          <w:color w:val="auto"/>
        </w:rPr>
      </w:pPr>
      <w:r w:rsidRPr="0073795C">
        <w:rPr>
          <w:color w:val="auto"/>
        </w:rPr>
        <w:t xml:space="preserve">Una classe di brocchette in bronzo, in RAL 25, 1970 pp. 87-110 </w:t>
      </w:r>
    </w:p>
    <w:p w14:paraId="4669B59A" w14:textId="77777777" w:rsidR="00D3045C" w:rsidRPr="0073795C" w:rsidRDefault="00D3045C" w:rsidP="0073795C">
      <w:pPr>
        <w:pStyle w:val="Default"/>
        <w:jc w:val="both"/>
        <w:rPr>
          <w:color w:val="auto"/>
        </w:rPr>
      </w:pPr>
      <w:r w:rsidRPr="0073795C">
        <w:rPr>
          <w:color w:val="auto"/>
        </w:rPr>
        <w:t xml:space="preserve">14. P.G. Guzzo </w:t>
      </w:r>
    </w:p>
    <w:p w14:paraId="6068A0EC" w14:textId="77777777" w:rsidR="00D3045C" w:rsidRPr="0073795C" w:rsidRDefault="00D3045C" w:rsidP="0073795C">
      <w:pPr>
        <w:pStyle w:val="Default"/>
        <w:jc w:val="both"/>
        <w:rPr>
          <w:color w:val="auto"/>
        </w:rPr>
      </w:pPr>
      <w:r w:rsidRPr="0073795C">
        <w:rPr>
          <w:color w:val="auto"/>
        </w:rPr>
        <w:t xml:space="preserve">recensione a R. NAVARRO, Las fibulas en Cataluna, in Archeologia Classica 22, 1970 pp. 216-219 </w:t>
      </w:r>
    </w:p>
    <w:p w14:paraId="28F25E9E" w14:textId="77777777" w:rsidR="00D3045C" w:rsidRPr="0073795C" w:rsidRDefault="00D3045C" w:rsidP="0073795C">
      <w:pPr>
        <w:pStyle w:val="Default"/>
        <w:jc w:val="both"/>
        <w:rPr>
          <w:color w:val="auto"/>
        </w:rPr>
      </w:pPr>
      <w:r w:rsidRPr="0073795C">
        <w:rPr>
          <w:color w:val="auto"/>
        </w:rPr>
        <w:t xml:space="preserve">15. P.G. Guzzo </w:t>
      </w:r>
    </w:p>
    <w:p w14:paraId="7524A7EA" w14:textId="77777777" w:rsidR="00D3045C" w:rsidRPr="0073795C" w:rsidRDefault="00D3045C" w:rsidP="0073795C">
      <w:pPr>
        <w:pStyle w:val="Default"/>
        <w:jc w:val="both"/>
        <w:rPr>
          <w:color w:val="auto"/>
        </w:rPr>
      </w:pPr>
      <w:r w:rsidRPr="0073795C">
        <w:rPr>
          <w:color w:val="auto"/>
        </w:rPr>
        <w:t xml:space="preserve">recensione a K. RADDATZ, Die Schatzfunde der iberischen Halbinsel des dritten bis zur Mitte des ersten Jahrhunderts vor Chr., in Archeologia Classica 22, 1970 pp. 224-231 </w:t>
      </w:r>
    </w:p>
    <w:p w14:paraId="1A4AB804" w14:textId="77777777" w:rsidR="00D3045C" w:rsidRPr="0073795C" w:rsidRDefault="00D3045C" w:rsidP="0073795C">
      <w:pPr>
        <w:pStyle w:val="Default"/>
        <w:jc w:val="both"/>
        <w:rPr>
          <w:color w:val="auto"/>
        </w:rPr>
      </w:pPr>
      <w:r w:rsidRPr="0073795C">
        <w:rPr>
          <w:color w:val="auto"/>
        </w:rPr>
        <w:t xml:space="preserve">16. P.G. Guzzo </w:t>
      </w:r>
    </w:p>
    <w:p w14:paraId="3F823C9B" w14:textId="77777777" w:rsidR="00D3045C" w:rsidRPr="0073795C" w:rsidRDefault="00D3045C" w:rsidP="0073795C">
      <w:pPr>
        <w:pStyle w:val="Default"/>
        <w:jc w:val="both"/>
        <w:rPr>
          <w:color w:val="auto"/>
        </w:rPr>
      </w:pPr>
      <w:r w:rsidRPr="0073795C">
        <w:rPr>
          <w:color w:val="auto"/>
        </w:rPr>
        <w:t xml:space="preserve">recensione a P. ZAZOFF, Etruskische Skarabaen, in Archeologia Classica 22, 1970 pp. 220-224 </w:t>
      </w:r>
    </w:p>
    <w:p w14:paraId="025BE745" w14:textId="77777777" w:rsidR="00D3045C" w:rsidRPr="0073795C" w:rsidRDefault="00D3045C" w:rsidP="0073795C">
      <w:pPr>
        <w:pStyle w:val="Default"/>
        <w:jc w:val="both"/>
        <w:rPr>
          <w:color w:val="auto"/>
        </w:rPr>
      </w:pPr>
      <w:r w:rsidRPr="0073795C">
        <w:rPr>
          <w:color w:val="auto"/>
        </w:rPr>
        <w:t xml:space="preserve">17. P.G. Guzzo </w:t>
      </w:r>
    </w:p>
    <w:p w14:paraId="1AC3F731" w14:textId="77777777" w:rsidR="00D3045C" w:rsidRPr="0073795C" w:rsidRDefault="00D3045C" w:rsidP="0073795C">
      <w:pPr>
        <w:pStyle w:val="Default"/>
        <w:jc w:val="both"/>
        <w:rPr>
          <w:color w:val="auto"/>
        </w:rPr>
      </w:pPr>
      <w:r w:rsidRPr="0073795C">
        <w:rPr>
          <w:color w:val="auto"/>
        </w:rPr>
        <w:t xml:space="preserve">recensione a J.M. BLAZQUEZ, Tartessos y los origines de la colonizacion fenicia en Occidente, in St. Mic. Egeo Anat. 12, 1970 pp. 180-181 </w:t>
      </w:r>
    </w:p>
    <w:p w14:paraId="6AEEE453" w14:textId="77777777" w:rsidR="00D3045C" w:rsidRPr="0073795C" w:rsidRDefault="00D3045C" w:rsidP="0073795C">
      <w:pPr>
        <w:pStyle w:val="Default"/>
        <w:jc w:val="both"/>
        <w:rPr>
          <w:color w:val="auto"/>
        </w:rPr>
      </w:pPr>
      <w:r w:rsidRPr="0073795C">
        <w:rPr>
          <w:color w:val="auto"/>
        </w:rPr>
        <w:t xml:space="preserve">18. P.G. Guzzo </w:t>
      </w:r>
    </w:p>
    <w:p w14:paraId="69BA269B" w14:textId="77777777" w:rsidR="00D3045C" w:rsidRPr="0073795C" w:rsidRDefault="00D3045C" w:rsidP="0073795C">
      <w:pPr>
        <w:pStyle w:val="Default"/>
        <w:jc w:val="both"/>
        <w:rPr>
          <w:color w:val="auto"/>
        </w:rPr>
      </w:pPr>
      <w:r w:rsidRPr="0073795C">
        <w:rPr>
          <w:color w:val="auto"/>
        </w:rPr>
        <w:t xml:space="preserve">Le fibule dalla preistoria al I secolo a.C., Roma 1970 </w:t>
      </w:r>
    </w:p>
    <w:p w14:paraId="2567FC39" w14:textId="77777777" w:rsidR="00D3045C" w:rsidRPr="0073795C" w:rsidRDefault="00D3045C" w:rsidP="0073795C">
      <w:pPr>
        <w:pStyle w:val="Default"/>
        <w:jc w:val="both"/>
        <w:rPr>
          <w:color w:val="auto"/>
        </w:rPr>
      </w:pPr>
      <w:r w:rsidRPr="0073795C">
        <w:rPr>
          <w:color w:val="auto"/>
        </w:rPr>
        <w:t xml:space="preserve">19. P.G. Guzzo </w:t>
      </w:r>
    </w:p>
    <w:p w14:paraId="2143F079" w14:textId="77777777" w:rsidR="00D3045C" w:rsidRPr="0073795C" w:rsidRDefault="00D3045C" w:rsidP="0073795C">
      <w:pPr>
        <w:pStyle w:val="Default"/>
        <w:jc w:val="both"/>
        <w:rPr>
          <w:color w:val="auto"/>
        </w:rPr>
      </w:pPr>
      <w:r w:rsidRPr="0073795C">
        <w:rPr>
          <w:color w:val="auto"/>
        </w:rPr>
        <w:t xml:space="preserve">La collezione di antichità Antinelli a Ronciglione, in Archeologia Classica 23, 1971 pp. 241-251 </w:t>
      </w:r>
    </w:p>
    <w:p w14:paraId="466D1CA9" w14:textId="77777777" w:rsidR="00D3045C" w:rsidRPr="0073795C" w:rsidRDefault="00D3045C" w:rsidP="0073795C">
      <w:pPr>
        <w:pStyle w:val="Default"/>
        <w:jc w:val="both"/>
        <w:rPr>
          <w:color w:val="auto"/>
        </w:rPr>
      </w:pPr>
      <w:r w:rsidRPr="0073795C">
        <w:rPr>
          <w:color w:val="auto"/>
        </w:rPr>
        <w:t xml:space="preserve">20. P.G. Guzzo </w:t>
      </w:r>
    </w:p>
    <w:p w14:paraId="62F15CE7" w14:textId="77777777" w:rsidR="00D3045C" w:rsidRPr="0073795C" w:rsidRDefault="00D3045C" w:rsidP="0073795C">
      <w:pPr>
        <w:pStyle w:val="Default"/>
        <w:jc w:val="both"/>
        <w:rPr>
          <w:color w:val="auto"/>
        </w:rPr>
      </w:pPr>
      <w:r w:rsidRPr="0073795C">
        <w:rPr>
          <w:color w:val="auto"/>
        </w:rPr>
        <w:t xml:space="preserve">Le gemme a scarabeo del Museo Nazionale di Napoli, in MEFR 83, 1971 pp. 325-366 </w:t>
      </w:r>
    </w:p>
    <w:p w14:paraId="6085FE21" w14:textId="77777777" w:rsidR="00D3045C" w:rsidRPr="0073795C" w:rsidRDefault="00D3045C" w:rsidP="0073795C">
      <w:pPr>
        <w:pStyle w:val="Default"/>
        <w:jc w:val="both"/>
        <w:rPr>
          <w:color w:val="auto"/>
        </w:rPr>
      </w:pPr>
      <w:r w:rsidRPr="0073795C">
        <w:rPr>
          <w:color w:val="auto"/>
        </w:rPr>
        <w:t xml:space="preserve">21. P.G. Guzzo </w:t>
      </w:r>
    </w:p>
    <w:p w14:paraId="0F732DA1" w14:textId="77777777" w:rsidR="00D3045C" w:rsidRPr="0073795C" w:rsidRDefault="00D3045C" w:rsidP="0073795C">
      <w:pPr>
        <w:pStyle w:val="Default"/>
        <w:jc w:val="both"/>
        <w:rPr>
          <w:color w:val="auto"/>
        </w:rPr>
      </w:pPr>
      <w:r w:rsidRPr="0073795C">
        <w:rPr>
          <w:color w:val="auto"/>
        </w:rPr>
        <w:lastRenderedPageBreak/>
        <w:t xml:space="preserve">Quarto Flegreo (Napoli). Località Cupa Orlando. Miliario di Massenzio, in Notizie Scavi 25, 1971 pp. 376-380 </w:t>
      </w:r>
    </w:p>
    <w:p w14:paraId="50AA33B5" w14:textId="77777777" w:rsidR="00D3045C" w:rsidRPr="0073795C" w:rsidRDefault="00D3045C" w:rsidP="0073795C">
      <w:pPr>
        <w:pStyle w:val="Default"/>
        <w:jc w:val="both"/>
        <w:rPr>
          <w:color w:val="auto"/>
        </w:rPr>
      </w:pPr>
      <w:r w:rsidRPr="0073795C">
        <w:rPr>
          <w:color w:val="auto"/>
        </w:rPr>
        <w:t xml:space="preserve">22. P.G. Guzzo </w:t>
      </w:r>
    </w:p>
    <w:p w14:paraId="2C8E85C4" w14:textId="77777777" w:rsidR="00D3045C" w:rsidRPr="0073795C" w:rsidRDefault="00D3045C" w:rsidP="0073795C">
      <w:pPr>
        <w:pStyle w:val="Default"/>
        <w:jc w:val="both"/>
        <w:rPr>
          <w:color w:val="auto"/>
        </w:rPr>
      </w:pPr>
      <w:r w:rsidRPr="0073795C">
        <w:rPr>
          <w:color w:val="auto"/>
        </w:rPr>
        <w:t xml:space="preserve">Qualiano (Napoli). Rinvenimento di strutture murarie in località Principe, in Notizie Scavi 25, 1971 pp.368-375 </w:t>
      </w:r>
    </w:p>
    <w:p w14:paraId="72AE6FF7" w14:textId="77777777" w:rsidR="00D3045C" w:rsidRPr="0073795C" w:rsidRDefault="00D3045C" w:rsidP="0073795C">
      <w:pPr>
        <w:pStyle w:val="Default"/>
        <w:jc w:val="both"/>
        <w:rPr>
          <w:color w:val="auto"/>
        </w:rPr>
      </w:pPr>
      <w:r w:rsidRPr="0073795C">
        <w:rPr>
          <w:color w:val="auto"/>
        </w:rPr>
        <w:t xml:space="preserve">23. P.G. Guzzo </w:t>
      </w:r>
    </w:p>
    <w:p w14:paraId="16A04847" w14:textId="77777777" w:rsidR="000C4360" w:rsidRPr="0073795C" w:rsidRDefault="00D3045C" w:rsidP="0073795C">
      <w:pPr>
        <w:pStyle w:val="Default"/>
        <w:jc w:val="both"/>
        <w:rPr>
          <w:color w:val="auto"/>
        </w:rPr>
      </w:pPr>
      <w:r w:rsidRPr="0073795C">
        <w:rPr>
          <w:color w:val="auto"/>
        </w:rPr>
        <w:t xml:space="preserve">Le fibule in Etruria dal VI al I secolo, Firenze 1972 </w:t>
      </w:r>
    </w:p>
    <w:p w14:paraId="3EC83EFE" w14:textId="1DDBDC54" w:rsidR="00D3045C" w:rsidRPr="0073795C" w:rsidRDefault="00D3045C" w:rsidP="0073795C">
      <w:pPr>
        <w:pStyle w:val="Default"/>
        <w:jc w:val="both"/>
        <w:rPr>
          <w:color w:val="auto"/>
        </w:rPr>
      </w:pPr>
      <w:r w:rsidRPr="0073795C">
        <w:rPr>
          <w:color w:val="auto"/>
        </w:rPr>
        <w:t xml:space="preserve">24. P.G. Guzzo </w:t>
      </w:r>
    </w:p>
    <w:p w14:paraId="23257E0D" w14:textId="77777777" w:rsidR="00D3045C" w:rsidRPr="0073795C" w:rsidRDefault="00D3045C" w:rsidP="0073795C">
      <w:pPr>
        <w:pStyle w:val="Default"/>
        <w:jc w:val="both"/>
        <w:rPr>
          <w:color w:val="auto"/>
        </w:rPr>
      </w:pPr>
      <w:r w:rsidRPr="0073795C">
        <w:rPr>
          <w:color w:val="auto"/>
        </w:rPr>
        <w:t xml:space="preserve">Coppe ioniche in bronzo, in MEFRA 85, 1, 1973 pp. 55-64 </w:t>
      </w:r>
    </w:p>
    <w:p w14:paraId="70618226" w14:textId="77777777" w:rsidR="00D3045C" w:rsidRPr="0073795C" w:rsidRDefault="00D3045C" w:rsidP="0073795C">
      <w:pPr>
        <w:pStyle w:val="Default"/>
        <w:jc w:val="both"/>
        <w:rPr>
          <w:color w:val="auto"/>
        </w:rPr>
      </w:pPr>
      <w:r w:rsidRPr="0073795C">
        <w:rPr>
          <w:color w:val="auto"/>
        </w:rPr>
        <w:t xml:space="preserve">25. P.G. Guzzo </w:t>
      </w:r>
    </w:p>
    <w:p w14:paraId="67CAEC4E" w14:textId="77777777" w:rsidR="00D3045C" w:rsidRPr="0073795C" w:rsidRDefault="00D3045C" w:rsidP="0073795C">
      <w:pPr>
        <w:pStyle w:val="Default"/>
        <w:jc w:val="both"/>
        <w:rPr>
          <w:color w:val="auto"/>
        </w:rPr>
      </w:pPr>
      <w:r w:rsidRPr="0073795C">
        <w:rPr>
          <w:color w:val="auto"/>
        </w:rPr>
        <w:t xml:space="preserve">Corigliano Calabro (Cosenza). Località Mandria del Forno. Tomba della fine del IV secolo, in Notizie Scavi, 1972 (1973) pp. 549-560 </w:t>
      </w:r>
    </w:p>
    <w:p w14:paraId="6ED859F4" w14:textId="77777777" w:rsidR="00D3045C" w:rsidRPr="0073795C" w:rsidRDefault="00D3045C" w:rsidP="0073795C">
      <w:pPr>
        <w:pStyle w:val="Default"/>
        <w:jc w:val="both"/>
        <w:rPr>
          <w:color w:val="auto"/>
        </w:rPr>
      </w:pPr>
      <w:r w:rsidRPr="0073795C">
        <w:rPr>
          <w:color w:val="auto"/>
        </w:rPr>
        <w:t xml:space="preserve">26. P.G. Guzzo-F. Lacava </w:t>
      </w:r>
    </w:p>
    <w:p w14:paraId="7CFFDBE0" w14:textId="77777777" w:rsidR="00D3045C" w:rsidRPr="0073795C" w:rsidRDefault="00D3045C" w:rsidP="0073795C">
      <w:pPr>
        <w:pStyle w:val="Default"/>
        <w:jc w:val="both"/>
        <w:rPr>
          <w:color w:val="auto"/>
        </w:rPr>
      </w:pPr>
      <w:r w:rsidRPr="0073795C">
        <w:rPr>
          <w:color w:val="auto"/>
        </w:rPr>
        <w:t xml:space="preserve">Praia a Mare (Cosenza). Localita Dorcara. Scavo di una necropoli del IV secolo, in Notizie Scavi, 1972 (1973) pp. 535-548 </w:t>
      </w:r>
    </w:p>
    <w:p w14:paraId="7EA3127D" w14:textId="77777777" w:rsidR="00D3045C" w:rsidRPr="0073795C" w:rsidRDefault="00D3045C" w:rsidP="0073795C">
      <w:pPr>
        <w:pStyle w:val="Default"/>
        <w:jc w:val="both"/>
        <w:rPr>
          <w:color w:val="auto"/>
        </w:rPr>
      </w:pPr>
      <w:r w:rsidRPr="0073795C">
        <w:rPr>
          <w:color w:val="auto"/>
        </w:rPr>
        <w:t xml:space="preserve">27. P.G. Guzzo </w:t>
      </w:r>
    </w:p>
    <w:p w14:paraId="510937D3" w14:textId="77777777" w:rsidR="00D3045C" w:rsidRPr="0073795C" w:rsidRDefault="00D3045C" w:rsidP="0073795C">
      <w:pPr>
        <w:pStyle w:val="Default"/>
        <w:jc w:val="both"/>
        <w:rPr>
          <w:color w:val="auto"/>
        </w:rPr>
      </w:pPr>
      <w:r w:rsidRPr="0073795C">
        <w:rPr>
          <w:color w:val="auto"/>
        </w:rPr>
        <w:t xml:space="preserve">recensione a F. LO SCHIAVO, Il gruppo liburnico-japodico, in Klearchos 49-52 1971, (1973) pp. 127-130 </w:t>
      </w:r>
    </w:p>
    <w:p w14:paraId="69AF8193" w14:textId="77777777" w:rsidR="00D3045C" w:rsidRPr="0073795C" w:rsidRDefault="00D3045C" w:rsidP="0073795C">
      <w:pPr>
        <w:pStyle w:val="Default"/>
        <w:jc w:val="both"/>
        <w:rPr>
          <w:color w:val="auto"/>
        </w:rPr>
      </w:pPr>
      <w:r w:rsidRPr="0073795C">
        <w:rPr>
          <w:color w:val="auto"/>
        </w:rPr>
        <w:t xml:space="preserve">28. P.G. Guzzo </w:t>
      </w:r>
    </w:p>
    <w:p w14:paraId="0D0AE223" w14:textId="77777777" w:rsidR="00D3045C" w:rsidRPr="0073795C" w:rsidRDefault="00D3045C" w:rsidP="0073795C">
      <w:pPr>
        <w:pStyle w:val="Default"/>
        <w:jc w:val="both"/>
        <w:rPr>
          <w:color w:val="auto"/>
        </w:rPr>
      </w:pPr>
      <w:r w:rsidRPr="0073795C">
        <w:rPr>
          <w:color w:val="auto"/>
        </w:rPr>
        <w:t xml:space="preserve">recensione a G. COLONNA, Bronzi votivi umbro-sabellici a figura umana, in Klearchos 49-52 1971, (1973) pp. 130-132 </w:t>
      </w:r>
    </w:p>
    <w:p w14:paraId="7592043F" w14:textId="77777777" w:rsidR="00D3045C" w:rsidRPr="0073795C" w:rsidRDefault="00D3045C" w:rsidP="0073795C">
      <w:pPr>
        <w:pStyle w:val="Default"/>
        <w:jc w:val="both"/>
        <w:rPr>
          <w:color w:val="auto"/>
        </w:rPr>
      </w:pPr>
      <w:r w:rsidRPr="0073795C">
        <w:rPr>
          <w:color w:val="auto"/>
        </w:rPr>
        <w:t xml:space="preserve">29. P.G. Guzzo </w:t>
      </w:r>
    </w:p>
    <w:p w14:paraId="7DB9D32D" w14:textId="77777777" w:rsidR="00D3045C" w:rsidRPr="0073795C" w:rsidRDefault="00D3045C" w:rsidP="0073795C">
      <w:pPr>
        <w:pStyle w:val="Default"/>
        <w:jc w:val="both"/>
        <w:rPr>
          <w:color w:val="auto"/>
        </w:rPr>
      </w:pPr>
      <w:r w:rsidRPr="0073795C">
        <w:rPr>
          <w:color w:val="auto"/>
        </w:rPr>
        <w:t xml:space="preserve">Vita dei medaglieri: Soprintendenza alle Antichità della Calabria, in Annali Istituto Italiano Numismatica 18-19, 1971-1972, (1974) pp. 317-342 </w:t>
      </w:r>
    </w:p>
    <w:p w14:paraId="5CE773EF" w14:textId="77777777" w:rsidR="00D3045C" w:rsidRPr="0073795C" w:rsidRDefault="00D3045C" w:rsidP="0073795C">
      <w:pPr>
        <w:pStyle w:val="Default"/>
        <w:jc w:val="both"/>
        <w:rPr>
          <w:color w:val="auto"/>
        </w:rPr>
      </w:pPr>
      <w:r w:rsidRPr="0073795C">
        <w:rPr>
          <w:color w:val="auto"/>
        </w:rPr>
        <w:t xml:space="preserve">30. P.G. Guzzo </w:t>
      </w:r>
    </w:p>
    <w:p w14:paraId="36578B24" w14:textId="77777777" w:rsidR="00D3045C" w:rsidRPr="0073795C" w:rsidRDefault="00D3045C" w:rsidP="0073795C">
      <w:pPr>
        <w:pStyle w:val="Default"/>
        <w:jc w:val="both"/>
        <w:rPr>
          <w:color w:val="auto"/>
        </w:rPr>
      </w:pPr>
      <w:r w:rsidRPr="0073795C">
        <w:rPr>
          <w:color w:val="auto"/>
        </w:rPr>
        <w:t xml:space="preserve">Oreficerie arcaiche da Metaponto, in Archeologia Classica 24, 1972, (1974) pp. 248-255 </w:t>
      </w:r>
    </w:p>
    <w:p w14:paraId="5781AC75" w14:textId="77777777" w:rsidR="00D3045C" w:rsidRPr="0073795C" w:rsidRDefault="00D3045C" w:rsidP="0073795C">
      <w:pPr>
        <w:pStyle w:val="Default"/>
        <w:jc w:val="both"/>
        <w:rPr>
          <w:color w:val="auto"/>
        </w:rPr>
      </w:pPr>
      <w:r w:rsidRPr="0073795C">
        <w:rPr>
          <w:color w:val="auto"/>
        </w:rPr>
        <w:t xml:space="preserve">31. P.G. Guzzo </w:t>
      </w:r>
    </w:p>
    <w:p w14:paraId="24C1F02E" w14:textId="77777777" w:rsidR="00D3045C" w:rsidRPr="0073795C" w:rsidRDefault="00D3045C" w:rsidP="0073795C">
      <w:pPr>
        <w:pStyle w:val="Default"/>
        <w:jc w:val="both"/>
        <w:rPr>
          <w:color w:val="auto"/>
        </w:rPr>
      </w:pPr>
      <w:r w:rsidRPr="0073795C">
        <w:rPr>
          <w:color w:val="auto"/>
        </w:rPr>
        <w:t xml:space="preserve">Sibari, in Atti Taranto 11 1971, (1974) pp. 433-438 </w:t>
      </w:r>
    </w:p>
    <w:p w14:paraId="3F27C8DD" w14:textId="77777777" w:rsidR="00D3045C" w:rsidRPr="0073795C" w:rsidRDefault="00D3045C" w:rsidP="0073795C">
      <w:pPr>
        <w:pStyle w:val="Default"/>
        <w:jc w:val="both"/>
        <w:rPr>
          <w:color w:val="auto"/>
        </w:rPr>
      </w:pPr>
      <w:r w:rsidRPr="0073795C">
        <w:rPr>
          <w:color w:val="auto"/>
        </w:rPr>
        <w:t xml:space="preserve">32. P.G. Guzzo </w:t>
      </w:r>
    </w:p>
    <w:p w14:paraId="745189F1" w14:textId="77777777" w:rsidR="00D3045C" w:rsidRPr="0073795C" w:rsidRDefault="00D3045C" w:rsidP="0073795C">
      <w:pPr>
        <w:pStyle w:val="Default"/>
        <w:jc w:val="both"/>
        <w:rPr>
          <w:color w:val="auto"/>
        </w:rPr>
      </w:pPr>
      <w:r w:rsidRPr="0073795C">
        <w:rPr>
          <w:color w:val="auto"/>
        </w:rPr>
        <w:t xml:space="preserve">Lamina in argento ed oro da Sibari, in Bollettino d'Arte 1973, (1974) pp. 65-74 </w:t>
      </w:r>
    </w:p>
    <w:p w14:paraId="7725E393" w14:textId="77777777" w:rsidR="00D3045C" w:rsidRPr="0073795C" w:rsidRDefault="00D3045C" w:rsidP="0073795C">
      <w:pPr>
        <w:pStyle w:val="Default"/>
        <w:jc w:val="both"/>
        <w:rPr>
          <w:color w:val="auto"/>
        </w:rPr>
      </w:pPr>
      <w:r w:rsidRPr="0073795C">
        <w:rPr>
          <w:color w:val="auto"/>
        </w:rPr>
        <w:t xml:space="preserve">33. P.G. Guzzo </w:t>
      </w:r>
    </w:p>
    <w:p w14:paraId="03987684" w14:textId="77777777" w:rsidR="00D3045C" w:rsidRPr="0073795C" w:rsidRDefault="00D3045C" w:rsidP="0073795C">
      <w:pPr>
        <w:pStyle w:val="Default"/>
        <w:jc w:val="both"/>
        <w:rPr>
          <w:color w:val="auto"/>
        </w:rPr>
      </w:pPr>
      <w:r w:rsidRPr="0073795C">
        <w:rPr>
          <w:color w:val="auto"/>
        </w:rPr>
        <w:t xml:space="preserve">Rossano. Località Tornice (Cosenza). Epigrafe sepolcrale latina tarda, in Notizie Scavi 1974 pp. 446-448 </w:t>
      </w:r>
    </w:p>
    <w:p w14:paraId="0B076007" w14:textId="77777777" w:rsidR="00D3045C" w:rsidRPr="0073795C" w:rsidRDefault="00D3045C" w:rsidP="0073795C">
      <w:pPr>
        <w:pStyle w:val="Default"/>
        <w:jc w:val="both"/>
        <w:rPr>
          <w:color w:val="auto"/>
        </w:rPr>
      </w:pPr>
      <w:r w:rsidRPr="0073795C">
        <w:rPr>
          <w:color w:val="auto"/>
        </w:rPr>
        <w:t xml:space="preserve">34. P.G. Guzzo </w:t>
      </w:r>
    </w:p>
    <w:p w14:paraId="34FB9741" w14:textId="77777777" w:rsidR="00D3045C" w:rsidRPr="0073795C" w:rsidRDefault="00D3045C" w:rsidP="0073795C">
      <w:pPr>
        <w:pStyle w:val="Default"/>
        <w:jc w:val="both"/>
        <w:rPr>
          <w:color w:val="auto"/>
        </w:rPr>
      </w:pPr>
      <w:r w:rsidRPr="0073795C">
        <w:rPr>
          <w:color w:val="auto"/>
        </w:rPr>
        <w:t xml:space="preserve">Luzzi. Località S. Vito (Cosenza). Necropoli di età romana, in Notizie Scavi 1974 pp. 449-484 </w:t>
      </w:r>
    </w:p>
    <w:p w14:paraId="32E6609F" w14:textId="77777777" w:rsidR="00D3045C" w:rsidRPr="0073795C" w:rsidRDefault="00D3045C" w:rsidP="0073795C">
      <w:pPr>
        <w:pStyle w:val="Default"/>
        <w:jc w:val="both"/>
        <w:rPr>
          <w:color w:val="auto"/>
        </w:rPr>
      </w:pPr>
      <w:r w:rsidRPr="0073795C">
        <w:rPr>
          <w:color w:val="auto"/>
        </w:rPr>
        <w:t xml:space="preserve">35. P.G. Guzzo </w:t>
      </w:r>
    </w:p>
    <w:p w14:paraId="4B157C97" w14:textId="77777777" w:rsidR="00D3045C" w:rsidRPr="0073795C" w:rsidRDefault="00D3045C" w:rsidP="0073795C">
      <w:pPr>
        <w:pStyle w:val="Default"/>
        <w:jc w:val="both"/>
        <w:rPr>
          <w:color w:val="auto"/>
        </w:rPr>
      </w:pPr>
      <w:r w:rsidRPr="0073795C">
        <w:rPr>
          <w:color w:val="auto"/>
        </w:rPr>
        <w:t xml:space="preserve">Scavi a Sibari, in Parola del Passato 151 1973, (1974) pp. 278-314 </w:t>
      </w:r>
    </w:p>
    <w:p w14:paraId="12599BFA" w14:textId="77777777" w:rsidR="00D3045C" w:rsidRPr="0073795C" w:rsidRDefault="00D3045C" w:rsidP="0073795C">
      <w:pPr>
        <w:pStyle w:val="Default"/>
        <w:jc w:val="both"/>
        <w:rPr>
          <w:color w:val="auto"/>
        </w:rPr>
      </w:pPr>
      <w:r w:rsidRPr="0073795C">
        <w:rPr>
          <w:color w:val="auto"/>
        </w:rPr>
        <w:t xml:space="preserve">36. P.G. Guzzo </w:t>
      </w:r>
    </w:p>
    <w:p w14:paraId="2886E6AA" w14:textId="7E932B08" w:rsidR="00D3045C" w:rsidRPr="0073795C" w:rsidRDefault="00D3045C" w:rsidP="0073795C">
      <w:pPr>
        <w:pStyle w:val="Default"/>
        <w:jc w:val="both"/>
        <w:rPr>
          <w:color w:val="auto"/>
        </w:rPr>
      </w:pPr>
      <w:r w:rsidRPr="0073795C">
        <w:rPr>
          <w:color w:val="auto"/>
        </w:rPr>
        <w:t xml:space="preserve">I risultati degli scavi, in Sibari-Thurii, Atti Mem. Soc. M. Grecia 13-14 1972-1973, (1974) pp. 35-45 37. P.G. Guzzo </w:t>
      </w:r>
    </w:p>
    <w:p w14:paraId="5A4BD0D0" w14:textId="77777777" w:rsidR="00D3045C" w:rsidRPr="0073795C" w:rsidRDefault="00D3045C" w:rsidP="0073795C">
      <w:pPr>
        <w:pStyle w:val="Default"/>
        <w:jc w:val="both"/>
        <w:rPr>
          <w:color w:val="auto"/>
        </w:rPr>
      </w:pPr>
      <w:r w:rsidRPr="0073795C">
        <w:rPr>
          <w:color w:val="auto"/>
        </w:rPr>
        <w:t xml:space="preserve">Rivista di epigrafia etrusca: Ager Volsiniensis: Piansano n. 113, in Studi Etruschi 41 1973, (1974) pp. 323-324 </w:t>
      </w:r>
    </w:p>
    <w:p w14:paraId="29969939" w14:textId="77777777" w:rsidR="00D3045C" w:rsidRPr="0073795C" w:rsidRDefault="00D3045C" w:rsidP="0073795C">
      <w:pPr>
        <w:pStyle w:val="Default"/>
        <w:jc w:val="both"/>
        <w:rPr>
          <w:color w:val="auto"/>
        </w:rPr>
      </w:pPr>
      <w:r w:rsidRPr="0073795C">
        <w:rPr>
          <w:color w:val="auto"/>
        </w:rPr>
        <w:t xml:space="preserve">38. P.G. Guzzo </w:t>
      </w:r>
    </w:p>
    <w:p w14:paraId="1180FB7F" w14:textId="77777777" w:rsidR="00D3045C" w:rsidRPr="0073795C" w:rsidRDefault="00D3045C" w:rsidP="0073795C">
      <w:pPr>
        <w:pStyle w:val="Default"/>
        <w:jc w:val="both"/>
        <w:rPr>
          <w:color w:val="auto"/>
        </w:rPr>
      </w:pPr>
      <w:r w:rsidRPr="0073795C">
        <w:rPr>
          <w:color w:val="auto"/>
        </w:rPr>
        <w:t xml:space="preserve">recensione a I. STROM, Problems concerning the origin and Early Development of the Etruscan Orientalizing Style, in Archeologia Classica 24 1972, (1974) pp. 157-164 </w:t>
      </w:r>
    </w:p>
    <w:p w14:paraId="1C3CFE2C" w14:textId="77777777" w:rsidR="00D3045C" w:rsidRPr="0073795C" w:rsidRDefault="00D3045C" w:rsidP="0073795C">
      <w:pPr>
        <w:pStyle w:val="Default"/>
        <w:jc w:val="both"/>
        <w:rPr>
          <w:color w:val="auto"/>
        </w:rPr>
      </w:pPr>
      <w:r w:rsidRPr="0073795C">
        <w:rPr>
          <w:color w:val="auto"/>
        </w:rPr>
        <w:t xml:space="preserve">39. P.G. Guzzo </w:t>
      </w:r>
    </w:p>
    <w:p w14:paraId="6AEF98F3" w14:textId="77777777" w:rsidR="00D3045C" w:rsidRPr="0073795C" w:rsidRDefault="00D3045C" w:rsidP="0073795C">
      <w:pPr>
        <w:pStyle w:val="Default"/>
        <w:jc w:val="both"/>
        <w:rPr>
          <w:color w:val="auto"/>
        </w:rPr>
      </w:pPr>
      <w:r w:rsidRPr="0073795C">
        <w:rPr>
          <w:color w:val="auto"/>
        </w:rPr>
        <w:t xml:space="preserve">recensione a F. BREIN, Der Hirsch in der griechischen Fruehzeit, in Archeologia Classica 24 1972, (1974) p. 474 </w:t>
      </w:r>
    </w:p>
    <w:p w14:paraId="04CBA09C" w14:textId="77777777" w:rsidR="00D3045C" w:rsidRPr="0073795C" w:rsidRDefault="00D3045C" w:rsidP="0073795C">
      <w:pPr>
        <w:pStyle w:val="Default"/>
        <w:jc w:val="both"/>
        <w:rPr>
          <w:color w:val="auto"/>
        </w:rPr>
      </w:pPr>
      <w:r w:rsidRPr="0073795C">
        <w:rPr>
          <w:color w:val="auto"/>
        </w:rPr>
        <w:t xml:space="preserve">40. P.G. Guzzo (ed altri) </w:t>
      </w:r>
    </w:p>
    <w:p w14:paraId="12DD3DBE" w14:textId="77777777" w:rsidR="00D3045C" w:rsidRPr="0073795C" w:rsidRDefault="00D3045C" w:rsidP="0073795C">
      <w:pPr>
        <w:pStyle w:val="Default"/>
        <w:jc w:val="both"/>
        <w:rPr>
          <w:color w:val="auto"/>
        </w:rPr>
      </w:pPr>
      <w:r w:rsidRPr="0073795C">
        <w:rPr>
          <w:color w:val="auto"/>
        </w:rPr>
        <w:t xml:space="preserve">Sibari III. Rapporto preliminare della campagna di scavo: Stombi, Casa Bianca, Parco del </w:t>
      </w:r>
    </w:p>
    <w:p w14:paraId="4C9656EC" w14:textId="77777777" w:rsidR="00D3045C" w:rsidRPr="0073795C" w:rsidRDefault="00D3045C" w:rsidP="0073795C">
      <w:pPr>
        <w:pStyle w:val="Default"/>
        <w:jc w:val="both"/>
        <w:rPr>
          <w:color w:val="auto"/>
        </w:rPr>
      </w:pPr>
      <w:r w:rsidRPr="0073795C">
        <w:rPr>
          <w:color w:val="auto"/>
        </w:rPr>
        <w:t xml:space="preserve">Cavallo, San Mauro (1971), in Notizie Scavi suppl. 1972, Roma 1974 </w:t>
      </w:r>
    </w:p>
    <w:p w14:paraId="3E917EB7" w14:textId="77777777" w:rsidR="00D3045C" w:rsidRPr="0073795C" w:rsidRDefault="00D3045C" w:rsidP="0073795C">
      <w:pPr>
        <w:pStyle w:val="Default"/>
        <w:jc w:val="both"/>
        <w:rPr>
          <w:color w:val="auto"/>
        </w:rPr>
      </w:pPr>
      <w:r w:rsidRPr="0073795C">
        <w:rPr>
          <w:color w:val="auto"/>
        </w:rPr>
        <w:lastRenderedPageBreak/>
        <w:t xml:space="preserve">41. P.G. Guzzo </w:t>
      </w:r>
    </w:p>
    <w:p w14:paraId="6EB70A4B" w14:textId="77777777" w:rsidR="00D3045C" w:rsidRPr="0073795C" w:rsidRDefault="00D3045C" w:rsidP="0073795C">
      <w:pPr>
        <w:pStyle w:val="Default"/>
        <w:jc w:val="both"/>
        <w:rPr>
          <w:color w:val="auto"/>
        </w:rPr>
      </w:pPr>
      <w:r w:rsidRPr="0073795C">
        <w:rPr>
          <w:color w:val="auto"/>
        </w:rPr>
        <w:t xml:space="preserve">Quaderni del C.V.A. - Italia 1: Indici per provenienze e per bibliografia di H. Payne, Necrocorinthia e di R.J.Hopper, Addenda to Necrocorinthia, Roma 1974 </w:t>
      </w:r>
    </w:p>
    <w:p w14:paraId="7F12DAF3" w14:textId="77777777" w:rsidR="00D3045C" w:rsidRPr="0073795C" w:rsidRDefault="00D3045C" w:rsidP="0073795C">
      <w:pPr>
        <w:pStyle w:val="Default"/>
        <w:jc w:val="both"/>
        <w:rPr>
          <w:color w:val="auto"/>
        </w:rPr>
      </w:pPr>
      <w:r w:rsidRPr="0073795C">
        <w:rPr>
          <w:color w:val="auto"/>
        </w:rPr>
        <w:t xml:space="preserve">42. P.G. Guzzo </w:t>
      </w:r>
    </w:p>
    <w:p w14:paraId="11669849" w14:textId="77777777" w:rsidR="00D3045C" w:rsidRPr="0073795C" w:rsidRDefault="00D3045C" w:rsidP="0073795C">
      <w:pPr>
        <w:pStyle w:val="Default"/>
        <w:jc w:val="both"/>
        <w:rPr>
          <w:color w:val="auto"/>
        </w:rPr>
      </w:pPr>
      <w:r w:rsidRPr="0073795C">
        <w:rPr>
          <w:color w:val="auto"/>
        </w:rPr>
        <w:t xml:space="preserve">Le scoperte archeologiche nell'attuale provincia di Cosenza, Trebisacce 1974 </w:t>
      </w:r>
    </w:p>
    <w:p w14:paraId="27ECF3AD" w14:textId="77777777" w:rsidR="00D3045C" w:rsidRPr="0073795C" w:rsidRDefault="00D3045C" w:rsidP="0073795C">
      <w:pPr>
        <w:pStyle w:val="Default"/>
        <w:jc w:val="both"/>
        <w:rPr>
          <w:color w:val="auto"/>
        </w:rPr>
      </w:pPr>
      <w:r w:rsidRPr="0073795C">
        <w:rPr>
          <w:color w:val="auto"/>
        </w:rPr>
        <w:t xml:space="preserve">43. P.G. Guzzo </w:t>
      </w:r>
    </w:p>
    <w:p w14:paraId="484CEE71" w14:textId="77777777" w:rsidR="00D3045C" w:rsidRPr="0073795C" w:rsidRDefault="00D3045C" w:rsidP="0073795C">
      <w:pPr>
        <w:pStyle w:val="Default"/>
        <w:jc w:val="both"/>
        <w:rPr>
          <w:color w:val="auto"/>
        </w:rPr>
      </w:pPr>
      <w:r w:rsidRPr="0073795C">
        <w:rPr>
          <w:color w:val="auto"/>
        </w:rPr>
        <w:t xml:space="preserve">Soprintendenza Archeologica della Calabria, in Annali Istituto Italiano Numismatica 21-22 1974-1975, (1975) pp. 203-208 </w:t>
      </w:r>
    </w:p>
    <w:p w14:paraId="4A64408A" w14:textId="77777777" w:rsidR="00D3045C" w:rsidRPr="0073795C" w:rsidRDefault="00D3045C" w:rsidP="0073795C">
      <w:pPr>
        <w:pStyle w:val="Default"/>
        <w:jc w:val="both"/>
        <w:rPr>
          <w:color w:val="auto"/>
        </w:rPr>
      </w:pPr>
      <w:r w:rsidRPr="0073795C">
        <w:rPr>
          <w:color w:val="auto"/>
        </w:rPr>
        <w:t xml:space="preserve">44. P.G. Guzzo </w:t>
      </w:r>
    </w:p>
    <w:p w14:paraId="030CBFA9" w14:textId="77777777" w:rsidR="00D3045C" w:rsidRPr="0073795C" w:rsidRDefault="00D3045C" w:rsidP="0073795C">
      <w:pPr>
        <w:pStyle w:val="Default"/>
        <w:jc w:val="both"/>
        <w:rPr>
          <w:color w:val="auto"/>
        </w:rPr>
      </w:pPr>
      <w:r w:rsidRPr="0073795C">
        <w:rPr>
          <w:color w:val="auto"/>
        </w:rPr>
        <w:t xml:space="preserve">Enigmi chiavaresi. Ipotesi su oreficerie liguri, in Hamb. Beitr. Arch. 5, 1975 pp. 183-191 </w:t>
      </w:r>
    </w:p>
    <w:p w14:paraId="1B215B7D" w14:textId="77777777" w:rsidR="00D3045C" w:rsidRPr="0073795C" w:rsidRDefault="00D3045C" w:rsidP="0073795C">
      <w:pPr>
        <w:pStyle w:val="Default"/>
        <w:jc w:val="both"/>
        <w:rPr>
          <w:color w:val="auto"/>
        </w:rPr>
      </w:pPr>
      <w:r w:rsidRPr="0073795C">
        <w:rPr>
          <w:color w:val="auto"/>
        </w:rPr>
        <w:t xml:space="preserve">45. P.G. Guzzo </w:t>
      </w:r>
    </w:p>
    <w:p w14:paraId="69BF7A84" w14:textId="77777777" w:rsidR="00D3045C" w:rsidRPr="0073795C" w:rsidRDefault="00D3045C" w:rsidP="0073795C">
      <w:pPr>
        <w:pStyle w:val="Default"/>
        <w:jc w:val="both"/>
        <w:rPr>
          <w:color w:val="auto"/>
        </w:rPr>
      </w:pPr>
      <w:r w:rsidRPr="0073795C">
        <w:rPr>
          <w:color w:val="auto"/>
        </w:rPr>
        <w:t xml:space="preserve">Paludi (Cosenza): località Castiglione. Necropoli dell'età del ferro, in Klearchos 17, 1975 pp. 99-177 </w:t>
      </w:r>
    </w:p>
    <w:p w14:paraId="71CBFBF5" w14:textId="77777777" w:rsidR="00D3045C" w:rsidRPr="0073795C" w:rsidRDefault="00D3045C" w:rsidP="0073795C">
      <w:pPr>
        <w:pStyle w:val="Default"/>
        <w:jc w:val="both"/>
        <w:rPr>
          <w:color w:val="auto"/>
        </w:rPr>
      </w:pPr>
      <w:r w:rsidRPr="0073795C">
        <w:rPr>
          <w:color w:val="auto"/>
        </w:rPr>
        <w:t xml:space="preserve">46. P.G. Guzzo </w:t>
      </w:r>
    </w:p>
    <w:p w14:paraId="398DD652" w14:textId="77777777" w:rsidR="00D3045C" w:rsidRPr="0073795C" w:rsidRDefault="00D3045C" w:rsidP="0073795C">
      <w:pPr>
        <w:pStyle w:val="Default"/>
        <w:jc w:val="both"/>
        <w:rPr>
          <w:color w:val="auto"/>
        </w:rPr>
      </w:pPr>
      <w:r w:rsidRPr="0073795C">
        <w:rPr>
          <w:color w:val="auto"/>
        </w:rPr>
        <w:t xml:space="preserve">Due crogioli per oro da Scalea, in MEFRA 87, 1975 pp. 69-77 </w:t>
      </w:r>
    </w:p>
    <w:p w14:paraId="1163EC6C" w14:textId="77777777" w:rsidR="00D3045C" w:rsidRPr="0073795C" w:rsidRDefault="00D3045C" w:rsidP="0073795C">
      <w:pPr>
        <w:pStyle w:val="Default"/>
        <w:jc w:val="both"/>
        <w:rPr>
          <w:color w:val="auto"/>
        </w:rPr>
      </w:pPr>
      <w:r w:rsidRPr="0073795C">
        <w:rPr>
          <w:color w:val="auto"/>
        </w:rPr>
        <w:t xml:space="preserve">47. P.G. Guzzo </w:t>
      </w:r>
    </w:p>
    <w:p w14:paraId="41719C8A" w14:textId="77777777" w:rsidR="00D3045C" w:rsidRPr="0073795C" w:rsidRDefault="00D3045C" w:rsidP="0073795C">
      <w:pPr>
        <w:pStyle w:val="Default"/>
        <w:jc w:val="both"/>
        <w:rPr>
          <w:color w:val="auto"/>
        </w:rPr>
      </w:pPr>
      <w:r w:rsidRPr="0073795C">
        <w:rPr>
          <w:color w:val="auto"/>
        </w:rPr>
        <w:t xml:space="preserve">Studi locali sulla Sibaritide, in Riv. Fil. Ist. Class. 103, 3, 1975 pp. 356-377 </w:t>
      </w:r>
    </w:p>
    <w:p w14:paraId="3E8F218A" w14:textId="77777777" w:rsidR="00D3045C" w:rsidRPr="0073795C" w:rsidRDefault="00D3045C" w:rsidP="0073795C">
      <w:pPr>
        <w:pStyle w:val="Default"/>
        <w:jc w:val="both"/>
        <w:rPr>
          <w:color w:val="auto"/>
        </w:rPr>
      </w:pPr>
      <w:r w:rsidRPr="0073795C">
        <w:rPr>
          <w:color w:val="auto"/>
        </w:rPr>
        <w:t xml:space="preserve">48. P.G. Guzzo (in collaborazione) </w:t>
      </w:r>
    </w:p>
    <w:p w14:paraId="140688F2" w14:textId="77777777" w:rsidR="00D3045C" w:rsidRPr="0073795C" w:rsidRDefault="00D3045C" w:rsidP="0073795C">
      <w:pPr>
        <w:pStyle w:val="Default"/>
        <w:jc w:val="both"/>
        <w:rPr>
          <w:color w:val="auto"/>
        </w:rPr>
      </w:pPr>
      <w:r w:rsidRPr="0073795C">
        <w:rPr>
          <w:color w:val="auto"/>
        </w:rPr>
        <w:t xml:space="preserve">Scavi e scoperte, in Studi Etruschi 42 1974, (1975) pp. 510-514 </w:t>
      </w:r>
    </w:p>
    <w:p w14:paraId="07C6C9EF" w14:textId="77777777" w:rsidR="000C4360" w:rsidRPr="0073795C" w:rsidRDefault="00D3045C" w:rsidP="0073795C">
      <w:pPr>
        <w:pStyle w:val="Default"/>
        <w:jc w:val="both"/>
        <w:rPr>
          <w:color w:val="auto"/>
        </w:rPr>
      </w:pPr>
      <w:r w:rsidRPr="0073795C">
        <w:rPr>
          <w:color w:val="auto"/>
        </w:rPr>
        <w:t xml:space="preserve">49. P.G. Guzzo </w:t>
      </w:r>
    </w:p>
    <w:p w14:paraId="4637F736" w14:textId="4BF8183D" w:rsidR="00D3045C" w:rsidRPr="0073795C" w:rsidRDefault="00D3045C" w:rsidP="0073795C">
      <w:pPr>
        <w:pStyle w:val="Default"/>
        <w:jc w:val="both"/>
        <w:rPr>
          <w:color w:val="auto"/>
        </w:rPr>
      </w:pPr>
      <w:r w:rsidRPr="0073795C">
        <w:rPr>
          <w:color w:val="auto"/>
        </w:rPr>
        <w:t xml:space="preserve">recensione a W.-D. HEILMEYER, Fruehe olympische Tonfiguren, Olympische Forschungen 7, Berlin 1972, in Archeologia Classica 27, 1975 pp. 119-124 </w:t>
      </w:r>
    </w:p>
    <w:p w14:paraId="6C13A38A" w14:textId="77777777" w:rsidR="00D3045C" w:rsidRPr="0073795C" w:rsidRDefault="00D3045C" w:rsidP="0073795C">
      <w:pPr>
        <w:pStyle w:val="Default"/>
        <w:jc w:val="both"/>
        <w:rPr>
          <w:color w:val="auto"/>
        </w:rPr>
      </w:pPr>
      <w:r w:rsidRPr="0073795C">
        <w:rPr>
          <w:color w:val="auto"/>
        </w:rPr>
        <w:t xml:space="preserve">50. P.G. Guzzo </w:t>
      </w:r>
    </w:p>
    <w:p w14:paraId="4875C591" w14:textId="77777777" w:rsidR="00D3045C" w:rsidRPr="0073795C" w:rsidRDefault="00D3045C" w:rsidP="0073795C">
      <w:pPr>
        <w:pStyle w:val="Default"/>
        <w:jc w:val="both"/>
        <w:rPr>
          <w:color w:val="auto"/>
        </w:rPr>
      </w:pPr>
      <w:r w:rsidRPr="0073795C">
        <w:rPr>
          <w:color w:val="auto"/>
        </w:rPr>
        <w:t xml:space="preserve">recensione a E. WALTER-KARYDI, Samische Gefaesse des 6. Jahrhunderts v.Chr. Landschaftsstyle ostgriechischer Gefaesse, Samos VI, 1, Bonn 1973, in Archeologia Classica 27, 1975 pp. 162-169 </w:t>
      </w:r>
    </w:p>
    <w:p w14:paraId="69291CD2" w14:textId="77777777" w:rsidR="00D3045C" w:rsidRPr="0073795C" w:rsidRDefault="00D3045C" w:rsidP="0073795C">
      <w:pPr>
        <w:pStyle w:val="Default"/>
        <w:jc w:val="both"/>
        <w:rPr>
          <w:color w:val="auto"/>
        </w:rPr>
      </w:pPr>
      <w:r w:rsidRPr="0073795C">
        <w:rPr>
          <w:color w:val="auto"/>
        </w:rPr>
        <w:t xml:space="preserve">51. P.G. Guzzo </w:t>
      </w:r>
    </w:p>
    <w:p w14:paraId="694399A0" w14:textId="77777777" w:rsidR="00D3045C" w:rsidRPr="0073795C" w:rsidRDefault="00D3045C" w:rsidP="0073795C">
      <w:pPr>
        <w:pStyle w:val="Default"/>
        <w:jc w:val="both"/>
        <w:rPr>
          <w:color w:val="auto"/>
        </w:rPr>
      </w:pPr>
      <w:r w:rsidRPr="0073795C">
        <w:rPr>
          <w:color w:val="auto"/>
        </w:rPr>
        <w:t xml:space="preserve">recensione a T. BAKIR, Der Kolonettenkrater in Korinth und Attika zwischen 625 und 550 v.Chr., Wuerzburg 1974, in Archeologia Classica 27, 1975 pp. 410-413 </w:t>
      </w:r>
    </w:p>
    <w:p w14:paraId="61697A32" w14:textId="77777777" w:rsidR="00D3045C" w:rsidRPr="0073795C" w:rsidRDefault="00D3045C" w:rsidP="0073795C">
      <w:pPr>
        <w:pStyle w:val="Default"/>
        <w:jc w:val="both"/>
        <w:rPr>
          <w:color w:val="auto"/>
        </w:rPr>
      </w:pPr>
      <w:r w:rsidRPr="0073795C">
        <w:rPr>
          <w:color w:val="auto"/>
        </w:rPr>
        <w:t xml:space="preserve">52. P.G. Guzzo </w:t>
      </w:r>
    </w:p>
    <w:p w14:paraId="2681BFA9" w14:textId="77777777" w:rsidR="00D3045C" w:rsidRPr="0073795C" w:rsidRDefault="00D3045C" w:rsidP="0073795C">
      <w:pPr>
        <w:pStyle w:val="Default"/>
        <w:jc w:val="both"/>
        <w:rPr>
          <w:color w:val="auto"/>
        </w:rPr>
      </w:pPr>
      <w:r w:rsidRPr="0073795C">
        <w:rPr>
          <w:color w:val="auto"/>
        </w:rPr>
        <w:t xml:space="preserve">recensione a P. VARENE, Sur la taille de la pierre antique, mËdièvale et moderne, Centre de Recherches sur les Techniques grËco-romaines, 3, UniversitË de Dijon, 1974, in Archeologia Classica 27, 1975 pp. 467-468 </w:t>
      </w:r>
    </w:p>
    <w:p w14:paraId="5AA274A9" w14:textId="77777777" w:rsidR="00D3045C" w:rsidRPr="0073795C" w:rsidRDefault="00D3045C" w:rsidP="0073795C">
      <w:pPr>
        <w:pStyle w:val="Default"/>
        <w:jc w:val="both"/>
        <w:rPr>
          <w:color w:val="auto"/>
        </w:rPr>
      </w:pPr>
      <w:r w:rsidRPr="0073795C">
        <w:rPr>
          <w:color w:val="auto"/>
        </w:rPr>
        <w:t xml:space="preserve">53. P.G. Guzzo </w:t>
      </w:r>
    </w:p>
    <w:p w14:paraId="25624F10" w14:textId="77777777" w:rsidR="00D3045C" w:rsidRPr="0073795C" w:rsidRDefault="00D3045C" w:rsidP="0073795C">
      <w:pPr>
        <w:pStyle w:val="Default"/>
        <w:jc w:val="both"/>
        <w:rPr>
          <w:color w:val="auto"/>
        </w:rPr>
      </w:pPr>
      <w:r w:rsidRPr="0073795C">
        <w:rPr>
          <w:color w:val="auto"/>
        </w:rPr>
        <w:t xml:space="preserve">recensione a Atlas of Ancient Archeology, edited by J. HAWKES, New York-St. Louis 1974, in Klearchos 16 1974, (1975) pp. 109-111 </w:t>
      </w:r>
    </w:p>
    <w:p w14:paraId="477FE038" w14:textId="77777777" w:rsidR="00D3045C" w:rsidRPr="0073795C" w:rsidRDefault="00D3045C" w:rsidP="0073795C">
      <w:pPr>
        <w:pStyle w:val="Default"/>
        <w:jc w:val="both"/>
        <w:rPr>
          <w:color w:val="auto"/>
        </w:rPr>
      </w:pPr>
      <w:r w:rsidRPr="0073795C">
        <w:rPr>
          <w:color w:val="auto"/>
        </w:rPr>
        <w:t xml:space="preserve">54. P.G. Guzzo </w:t>
      </w:r>
    </w:p>
    <w:p w14:paraId="0FC9A228" w14:textId="77777777" w:rsidR="00D3045C" w:rsidRPr="0073795C" w:rsidRDefault="00D3045C" w:rsidP="0073795C">
      <w:pPr>
        <w:pStyle w:val="Default"/>
        <w:jc w:val="both"/>
        <w:rPr>
          <w:color w:val="auto"/>
        </w:rPr>
      </w:pPr>
      <w:r w:rsidRPr="0073795C">
        <w:rPr>
          <w:color w:val="auto"/>
        </w:rPr>
        <w:t xml:space="preserve">Epigrafi latine dalla provincia di Cosenza, in Epigraphica 38, 1976 pp. 129-143 </w:t>
      </w:r>
    </w:p>
    <w:p w14:paraId="455E9BE4" w14:textId="77777777" w:rsidR="00D3045C" w:rsidRPr="0073795C" w:rsidRDefault="00D3045C" w:rsidP="0073795C">
      <w:pPr>
        <w:pStyle w:val="Default"/>
        <w:jc w:val="both"/>
        <w:rPr>
          <w:color w:val="auto"/>
        </w:rPr>
      </w:pPr>
      <w:r w:rsidRPr="0073795C">
        <w:rPr>
          <w:color w:val="auto"/>
        </w:rPr>
        <w:t xml:space="preserve">55. P.G. Guzzo </w:t>
      </w:r>
    </w:p>
    <w:p w14:paraId="598F5EFB" w14:textId="77777777" w:rsidR="00D3045C" w:rsidRPr="0073795C" w:rsidRDefault="00D3045C" w:rsidP="0073795C">
      <w:pPr>
        <w:pStyle w:val="Default"/>
        <w:jc w:val="both"/>
        <w:rPr>
          <w:color w:val="auto"/>
        </w:rPr>
      </w:pPr>
      <w:r w:rsidRPr="0073795C">
        <w:rPr>
          <w:color w:val="auto"/>
        </w:rPr>
        <w:t xml:space="preserve">Fantasmi calabresi, in Parola del Passato 31, 1976 pp. 176-180 </w:t>
      </w:r>
    </w:p>
    <w:p w14:paraId="6C3BA543" w14:textId="77777777" w:rsidR="00D3045C" w:rsidRPr="0073795C" w:rsidRDefault="00D3045C" w:rsidP="0073795C">
      <w:pPr>
        <w:pStyle w:val="Default"/>
        <w:jc w:val="both"/>
        <w:rPr>
          <w:color w:val="auto"/>
        </w:rPr>
      </w:pPr>
      <w:r w:rsidRPr="0073795C">
        <w:rPr>
          <w:color w:val="auto"/>
        </w:rPr>
        <w:t xml:space="preserve">56. P.G. Guzzo </w:t>
      </w:r>
    </w:p>
    <w:p w14:paraId="473FF2A0" w14:textId="77777777" w:rsidR="00D3045C" w:rsidRPr="0073795C" w:rsidRDefault="00D3045C" w:rsidP="0073795C">
      <w:pPr>
        <w:pStyle w:val="Default"/>
        <w:jc w:val="both"/>
        <w:rPr>
          <w:color w:val="auto"/>
        </w:rPr>
      </w:pPr>
      <w:r w:rsidRPr="0073795C">
        <w:rPr>
          <w:color w:val="auto"/>
        </w:rPr>
        <w:t xml:space="preserve">Matauros, in The Princeton Encyclopedia of Classical Sites, Princeton 1976 pp. 558-559 </w:t>
      </w:r>
    </w:p>
    <w:p w14:paraId="7B4BC48E" w14:textId="77777777" w:rsidR="00D3045C" w:rsidRPr="0073795C" w:rsidRDefault="00D3045C" w:rsidP="0073795C">
      <w:pPr>
        <w:pStyle w:val="Default"/>
        <w:jc w:val="both"/>
        <w:rPr>
          <w:color w:val="auto"/>
        </w:rPr>
      </w:pPr>
      <w:r w:rsidRPr="0073795C">
        <w:rPr>
          <w:color w:val="auto"/>
        </w:rPr>
        <w:t xml:space="preserve">57. P.G. Guzzo </w:t>
      </w:r>
    </w:p>
    <w:p w14:paraId="24C07306" w14:textId="77777777" w:rsidR="00D3045C" w:rsidRPr="0073795C" w:rsidRDefault="00D3045C" w:rsidP="0073795C">
      <w:pPr>
        <w:pStyle w:val="Default"/>
        <w:jc w:val="both"/>
        <w:rPr>
          <w:color w:val="auto"/>
        </w:rPr>
      </w:pPr>
      <w:r w:rsidRPr="0073795C">
        <w:rPr>
          <w:color w:val="auto"/>
        </w:rPr>
        <w:t xml:space="preserve">recensione a D. CALLIPOLITIS-FEYTMANS, Les Plats attiques à figures noires, in Archeologia Classica 29, 1976 pp. 424-425 </w:t>
      </w:r>
    </w:p>
    <w:p w14:paraId="06097557" w14:textId="77777777" w:rsidR="00D3045C" w:rsidRPr="0073795C" w:rsidRDefault="00D3045C" w:rsidP="0073795C">
      <w:pPr>
        <w:pStyle w:val="Default"/>
        <w:jc w:val="both"/>
        <w:rPr>
          <w:color w:val="auto"/>
        </w:rPr>
      </w:pPr>
      <w:r w:rsidRPr="0073795C">
        <w:rPr>
          <w:color w:val="auto"/>
        </w:rPr>
        <w:t xml:space="preserve">58. P.G. Guzzo </w:t>
      </w:r>
    </w:p>
    <w:p w14:paraId="33E73B03" w14:textId="77777777" w:rsidR="00D3045C" w:rsidRPr="0073795C" w:rsidRDefault="00D3045C" w:rsidP="0073795C">
      <w:pPr>
        <w:pStyle w:val="Default"/>
        <w:jc w:val="both"/>
        <w:rPr>
          <w:color w:val="auto"/>
        </w:rPr>
      </w:pPr>
      <w:r w:rsidRPr="0073795C">
        <w:rPr>
          <w:color w:val="auto"/>
        </w:rPr>
        <w:t xml:space="preserve">recensione a F. COSTABILE, Municipium Locrensium, in Archeologia Classica 28, 1976 pp. 406-409 </w:t>
      </w:r>
    </w:p>
    <w:p w14:paraId="48CFA29A" w14:textId="77777777" w:rsidR="00D3045C" w:rsidRPr="0073795C" w:rsidRDefault="00D3045C" w:rsidP="0073795C">
      <w:pPr>
        <w:pStyle w:val="Default"/>
        <w:jc w:val="both"/>
        <w:rPr>
          <w:color w:val="auto"/>
        </w:rPr>
      </w:pPr>
      <w:r w:rsidRPr="0073795C">
        <w:rPr>
          <w:color w:val="auto"/>
        </w:rPr>
        <w:t xml:space="preserve">59. P.G. Guzzo </w:t>
      </w:r>
    </w:p>
    <w:p w14:paraId="609DD6D8" w14:textId="77777777" w:rsidR="00D3045C" w:rsidRPr="0073795C" w:rsidRDefault="00D3045C" w:rsidP="0073795C">
      <w:pPr>
        <w:pStyle w:val="Default"/>
        <w:jc w:val="both"/>
        <w:rPr>
          <w:color w:val="auto"/>
        </w:rPr>
      </w:pPr>
      <w:r w:rsidRPr="0073795C">
        <w:rPr>
          <w:color w:val="auto"/>
        </w:rPr>
        <w:t xml:space="preserve">recensione a Contribution à l'etude de la société et de la colonisation eubéennes, in Archeologia Classica 28, 1976 pp. 370-374 </w:t>
      </w:r>
    </w:p>
    <w:p w14:paraId="224801B3" w14:textId="77777777" w:rsidR="00D3045C" w:rsidRPr="0073795C" w:rsidRDefault="00D3045C" w:rsidP="0073795C">
      <w:pPr>
        <w:pStyle w:val="Default"/>
        <w:jc w:val="both"/>
        <w:rPr>
          <w:color w:val="auto"/>
        </w:rPr>
      </w:pPr>
      <w:r w:rsidRPr="0073795C">
        <w:rPr>
          <w:color w:val="auto"/>
        </w:rPr>
        <w:t xml:space="preserve">60. P.G. Guzzo </w:t>
      </w:r>
    </w:p>
    <w:p w14:paraId="3F75F2B7" w14:textId="77777777" w:rsidR="00D3045C" w:rsidRPr="0073795C" w:rsidRDefault="00D3045C" w:rsidP="0073795C">
      <w:pPr>
        <w:pStyle w:val="Default"/>
        <w:jc w:val="both"/>
        <w:rPr>
          <w:color w:val="auto"/>
        </w:rPr>
      </w:pPr>
      <w:r w:rsidRPr="0073795C">
        <w:rPr>
          <w:color w:val="auto"/>
        </w:rPr>
        <w:lastRenderedPageBreak/>
        <w:t xml:space="preserve">Vita dei medaglieri: Soprintendenza Archeologica della Calabria,in Annali Istituto Italiano Numismatica 23-24 1976-1977, (1977) pp. 299-303 </w:t>
      </w:r>
    </w:p>
    <w:p w14:paraId="5A826202" w14:textId="77777777" w:rsidR="000C4360" w:rsidRPr="0073795C" w:rsidRDefault="00D3045C" w:rsidP="0073795C">
      <w:pPr>
        <w:pStyle w:val="Default"/>
        <w:jc w:val="both"/>
        <w:rPr>
          <w:color w:val="auto"/>
        </w:rPr>
      </w:pPr>
      <w:r w:rsidRPr="0073795C">
        <w:rPr>
          <w:color w:val="auto"/>
        </w:rPr>
        <w:t xml:space="preserve">61. P.G. Guzzo </w:t>
      </w:r>
    </w:p>
    <w:p w14:paraId="5A0E0E48" w14:textId="0FEB8CB9" w:rsidR="00D3045C" w:rsidRPr="0073795C" w:rsidRDefault="00D3045C" w:rsidP="0073795C">
      <w:pPr>
        <w:pStyle w:val="Default"/>
        <w:jc w:val="both"/>
        <w:rPr>
          <w:color w:val="auto"/>
        </w:rPr>
      </w:pPr>
      <w:r w:rsidRPr="0073795C">
        <w:rPr>
          <w:color w:val="auto"/>
        </w:rPr>
        <w:t xml:space="preserve">Sibari 1973,in Atti Taranto 1973, (1977) pp. 395-402 </w:t>
      </w:r>
    </w:p>
    <w:p w14:paraId="6846B9EB" w14:textId="77777777" w:rsidR="00D3045C" w:rsidRPr="0073795C" w:rsidRDefault="00D3045C" w:rsidP="0073795C">
      <w:pPr>
        <w:pStyle w:val="Default"/>
        <w:jc w:val="both"/>
        <w:rPr>
          <w:color w:val="auto"/>
        </w:rPr>
      </w:pPr>
      <w:r w:rsidRPr="0073795C">
        <w:rPr>
          <w:color w:val="auto"/>
        </w:rPr>
        <w:t xml:space="preserve">62. P.G. Guzzo-G. Iaculli </w:t>
      </w:r>
    </w:p>
    <w:p w14:paraId="7C575D6F" w14:textId="77777777" w:rsidR="00D3045C" w:rsidRPr="0073795C" w:rsidRDefault="00D3045C" w:rsidP="0073795C">
      <w:pPr>
        <w:pStyle w:val="Default"/>
        <w:jc w:val="both"/>
        <w:rPr>
          <w:color w:val="auto"/>
        </w:rPr>
      </w:pPr>
      <w:r w:rsidRPr="0073795C">
        <w:rPr>
          <w:color w:val="auto"/>
        </w:rPr>
        <w:t xml:space="preserve">Archeologia a Crotone, in Prospettiva 1977 pp. 33-41 </w:t>
      </w:r>
    </w:p>
    <w:p w14:paraId="3EA86F33" w14:textId="77777777" w:rsidR="00D3045C" w:rsidRPr="0073795C" w:rsidRDefault="00D3045C" w:rsidP="0073795C">
      <w:pPr>
        <w:pStyle w:val="Default"/>
        <w:jc w:val="both"/>
        <w:rPr>
          <w:color w:val="auto"/>
        </w:rPr>
      </w:pPr>
      <w:r w:rsidRPr="0073795C">
        <w:rPr>
          <w:color w:val="auto"/>
        </w:rPr>
        <w:t xml:space="preserve">63. P.G. Guzzo </w:t>
      </w:r>
    </w:p>
    <w:p w14:paraId="5EBEC560" w14:textId="77777777" w:rsidR="00D3045C" w:rsidRPr="0073795C" w:rsidRDefault="00D3045C" w:rsidP="0073795C">
      <w:pPr>
        <w:pStyle w:val="Default"/>
        <w:jc w:val="both"/>
        <w:rPr>
          <w:color w:val="auto"/>
        </w:rPr>
      </w:pPr>
      <w:r w:rsidRPr="0073795C">
        <w:rPr>
          <w:color w:val="auto"/>
        </w:rPr>
        <w:t xml:space="preserve">Catalogo delle monete di Sibari, Thurii e Copia, in Rassegna di studi del Civico Museo Archeologico e del Civico Gabinetto Numismatico di Milano-Notizie dal Chiostro del Monastero Maggiore 19-20, 1977 pp.43-54 </w:t>
      </w:r>
    </w:p>
    <w:p w14:paraId="57A6E983" w14:textId="77777777" w:rsidR="00D3045C" w:rsidRPr="0073795C" w:rsidRDefault="00D3045C" w:rsidP="0073795C">
      <w:pPr>
        <w:pStyle w:val="Default"/>
        <w:jc w:val="both"/>
        <w:rPr>
          <w:color w:val="auto"/>
        </w:rPr>
      </w:pPr>
      <w:r w:rsidRPr="0073795C">
        <w:rPr>
          <w:color w:val="auto"/>
        </w:rPr>
        <w:t xml:space="preserve">64. P.G. Guzzo </w:t>
      </w:r>
    </w:p>
    <w:p w14:paraId="3959272C" w14:textId="77777777" w:rsidR="00D3045C" w:rsidRPr="0073795C" w:rsidRDefault="00D3045C" w:rsidP="0073795C">
      <w:pPr>
        <w:pStyle w:val="Default"/>
        <w:jc w:val="both"/>
        <w:rPr>
          <w:color w:val="auto"/>
        </w:rPr>
      </w:pPr>
      <w:r w:rsidRPr="0073795C">
        <w:rPr>
          <w:color w:val="auto"/>
        </w:rPr>
        <w:t xml:space="preserve">recensione a Civiltà del Lazio Primitivo, Catalogo della Mostra, Roma 1976, in Klearchos 19, 1977 pp. 161-165 </w:t>
      </w:r>
    </w:p>
    <w:p w14:paraId="2C40A1FF" w14:textId="77777777" w:rsidR="00D3045C" w:rsidRPr="0073795C" w:rsidRDefault="00D3045C" w:rsidP="0073795C">
      <w:pPr>
        <w:pStyle w:val="Default"/>
        <w:jc w:val="both"/>
        <w:rPr>
          <w:color w:val="auto"/>
        </w:rPr>
      </w:pPr>
      <w:r w:rsidRPr="0073795C">
        <w:rPr>
          <w:color w:val="auto"/>
        </w:rPr>
        <w:t xml:space="preserve">65. P.G. Guzzo </w:t>
      </w:r>
    </w:p>
    <w:p w14:paraId="46937367" w14:textId="77777777" w:rsidR="00D3045C" w:rsidRPr="0073795C" w:rsidRDefault="00D3045C" w:rsidP="0073795C">
      <w:pPr>
        <w:pStyle w:val="Default"/>
        <w:jc w:val="both"/>
        <w:rPr>
          <w:color w:val="auto"/>
        </w:rPr>
      </w:pPr>
      <w:r w:rsidRPr="0073795C">
        <w:rPr>
          <w:color w:val="auto"/>
        </w:rPr>
        <w:t xml:space="preserve">recensione a R. BIANCHI BANDINELLI-E. PARIBENI-M. TORELLI, L'arte nell'antichità classica. 1: Grecia. 2: Etruria-Roma, Torino 1976, in Klearchos 19, 1977 pp. 166-167 </w:t>
      </w:r>
    </w:p>
    <w:p w14:paraId="21BF0000" w14:textId="77777777" w:rsidR="00D3045C" w:rsidRPr="0073795C" w:rsidRDefault="00D3045C" w:rsidP="0073795C">
      <w:pPr>
        <w:pStyle w:val="Default"/>
        <w:jc w:val="both"/>
        <w:rPr>
          <w:color w:val="auto"/>
        </w:rPr>
      </w:pPr>
      <w:r w:rsidRPr="0073795C">
        <w:rPr>
          <w:color w:val="auto"/>
        </w:rPr>
        <w:t xml:space="preserve">66. P.G. Guzzo </w:t>
      </w:r>
    </w:p>
    <w:p w14:paraId="376FC1B7" w14:textId="77777777" w:rsidR="00D3045C" w:rsidRPr="0073795C" w:rsidRDefault="00D3045C" w:rsidP="0073795C">
      <w:pPr>
        <w:pStyle w:val="Default"/>
        <w:jc w:val="both"/>
        <w:rPr>
          <w:color w:val="auto"/>
        </w:rPr>
      </w:pPr>
      <w:r w:rsidRPr="0073795C">
        <w:rPr>
          <w:color w:val="auto"/>
        </w:rPr>
        <w:t xml:space="preserve">Calabria - Archeologia, in Enciclopedia Italiana 4a Appendice 1961-1978, Roma 1978 pp. 335-338 </w:t>
      </w:r>
    </w:p>
    <w:p w14:paraId="5567486B" w14:textId="77777777" w:rsidR="00D3045C" w:rsidRPr="0073795C" w:rsidRDefault="00D3045C" w:rsidP="0073795C">
      <w:pPr>
        <w:pStyle w:val="Default"/>
        <w:jc w:val="both"/>
        <w:rPr>
          <w:color w:val="auto"/>
        </w:rPr>
      </w:pPr>
      <w:r w:rsidRPr="0073795C">
        <w:rPr>
          <w:color w:val="auto"/>
        </w:rPr>
        <w:t xml:space="preserve">67. P.G. Guzzo </w:t>
      </w:r>
    </w:p>
    <w:p w14:paraId="765220E3" w14:textId="77777777" w:rsidR="00D3045C" w:rsidRPr="0073795C" w:rsidRDefault="00D3045C" w:rsidP="0073795C">
      <w:pPr>
        <w:pStyle w:val="Default"/>
        <w:jc w:val="both"/>
        <w:rPr>
          <w:color w:val="auto"/>
        </w:rPr>
      </w:pPr>
      <w:r w:rsidRPr="0073795C">
        <w:rPr>
          <w:color w:val="auto"/>
        </w:rPr>
        <w:t xml:space="preserve">Tra Sibari e Thurii, in Klearchos 18 1976, (1978) pp. 27-64 </w:t>
      </w:r>
    </w:p>
    <w:p w14:paraId="47C49382" w14:textId="77777777" w:rsidR="00D3045C" w:rsidRPr="0073795C" w:rsidRDefault="00D3045C" w:rsidP="0073795C">
      <w:pPr>
        <w:pStyle w:val="Default"/>
        <w:jc w:val="both"/>
        <w:rPr>
          <w:color w:val="auto"/>
        </w:rPr>
      </w:pPr>
      <w:r w:rsidRPr="0073795C">
        <w:rPr>
          <w:color w:val="auto"/>
        </w:rPr>
        <w:t xml:space="preserve">68. P.G. Guzzo-E. Greco </w:t>
      </w:r>
    </w:p>
    <w:p w14:paraId="5B5BC38F" w14:textId="77777777" w:rsidR="00D3045C" w:rsidRPr="0073795C" w:rsidRDefault="00D3045C" w:rsidP="0073795C">
      <w:pPr>
        <w:pStyle w:val="Default"/>
        <w:jc w:val="both"/>
        <w:rPr>
          <w:color w:val="auto"/>
        </w:rPr>
      </w:pPr>
      <w:r w:rsidRPr="0073795C">
        <w:rPr>
          <w:color w:val="auto"/>
        </w:rPr>
        <w:t xml:space="preserve">S. Maria del Cedro. Frazione Marcellina. Località S. Bartolo (Cosenza). Scavi di un centro abitato di epoca ellenistica (1973; 1975), in Notizie Scavi 1978 pp. 429-459 </w:t>
      </w:r>
    </w:p>
    <w:p w14:paraId="6A6A1CEA" w14:textId="77777777" w:rsidR="00D3045C" w:rsidRPr="0073795C" w:rsidRDefault="00D3045C" w:rsidP="0073795C">
      <w:pPr>
        <w:pStyle w:val="Default"/>
        <w:jc w:val="both"/>
        <w:rPr>
          <w:color w:val="auto"/>
        </w:rPr>
      </w:pPr>
      <w:r w:rsidRPr="0073795C">
        <w:rPr>
          <w:color w:val="auto"/>
        </w:rPr>
        <w:t xml:space="preserve">69. P.G. Guzzo </w:t>
      </w:r>
    </w:p>
    <w:p w14:paraId="03E4204B" w14:textId="77777777" w:rsidR="00D3045C" w:rsidRPr="0073795C" w:rsidRDefault="00D3045C" w:rsidP="0073795C">
      <w:pPr>
        <w:pStyle w:val="Default"/>
        <w:jc w:val="both"/>
        <w:rPr>
          <w:color w:val="auto"/>
        </w:rPr>
      </w:pPr>
      <w:r w:rsidRPr="0073795C">
        <w:rPr>
          <w:color w:val="auto"/>
        </w:rPr>
        <w:t xml:space="preserve">Bonifati: Località Piano del Monaco (Cosenza). Scavo di una tomba di epoca ellenistica, in Notizie Scavi 1978 pp. 461-464 </w:t>
      </w:r>
    </w:p>
    <w:p w14:paraId="61B78435" w14:textId="77777777" w:rsidR="00D3045C" w:rsidRPr="0073795C" w:rsidRDefault="00D3045C" w:rsidP="0073795C">
      <w:pPr>
        <w:pStyle w:val="Default"/>
        <w:jc w:val="both"/>
        <w:rPr>
          <w:color w:val="auto"/>
        </w:rPr>
      </w:pPr>
      <w:r w:rsidRPr="0073795C">
        <w:rPr>
          <w:color w:val="auto"/>
        </w:rPr>
        <w:t xml:space="preserve">70. P.G. Guzzo </w:t>
      </w:r>
    </w:p>
    <w:p w14:paraId="5857D07A" w14:textId="77777777" w:rsidR="00D3045C" w:rsidRPr="0073795C" w:rsidRDefault="00D3045C" w:rsidP="0073795C">
      <w:pPr>
        <w:pStyle w:val="Default"/>
        <w:jc w:val="both"/>
        <w:rPr>
          <w:color w:val="auto"/>
        </w:rPr>
      </w:pPr>
      <w:r w:rsidRPr="0073795C">
        <w:rPr>
          <w:color w:val="auto"/>
        </w:rPr>
        <w:t xml:space="preserve">Acquappesa. Località Aria del Vento (Cosenza). Scavo di una struttura di epoca ellenistica, in Notizie Scavi 1978 pp. 465-479 </w:t>
      </w:r>
    </w:p>
    <w:p w14:paraId="3BE5AF63" w14:textId="77777777" w:rsidR="00D3045C" w:rsidRPr="0073795C" w:rsidRDefault="00D3045C" w:rsidP="0073795C">
      <w:pPr>
        <w:pStyle w:val="Default"/>
        <w:jc w:val="both"/>
        <w:rPr>
          <w:color w:val="auto"/>
        </w:rPr>
      </w:pPr>
      <w:r w:rsidRPr="0073795C">
        <w:rPr>
          <w:color w:val="auto"/>
        </w:rPr>
        <w:t xml:space="preserve">71. P.G. Guzzo </w:t>
      </w:r>
    </w:p>
    <w:p w14:paraId="75864559" w14:textId="77777777" w:rsidR="00D3045C" w:rsidRPr="0073795C" w:rsidRDefault="00D3045C" w:rsidP="0073795C">
      <w:pPr>
        <w:pStyle w:val="Default"/>
        <w:jc w:val="both"/>
        <w:rPr>
          <w:color w:val="auto"/>
        </w:rPr>
      </w:pPr>
      <w:r w:rsidRPr="0073795C">
        <w:rPr>
          <w:color w:val="auto"/>
        </w:rPr>
        <w:t xml:space="preserve">Scavi e scoperte: Calabria, in Studi Etruschi 46, 1978 pp. 543-548 </w:t>
      </w:r>
    </w:p>
    <w:p w14:paraId="3B1F661C" w14:textId="77777777" w:rsidR="00D3045C" w:rsidRPr="0073795C" w:rsidRDefault="00D3045C" w:rsidP="0073795C">
      <w:pPr>
        <w:pStyle w:val="Default"/>
        <w:jc w:val="both"/>
        <w:rPr>
          <w:color w:val="auto"/>
        </w:rPr>
      </w:pPr>
      <w:r w:rsidRPr="0073795C">
        <w:rPr>
          <w:color w:val="auto"/>
        </w:rPr>
        <w:t xml:space="preserve">72. P.G. Guzzo (ed altri) </w:t>
      </w:r>
    </w:p>
    <w:p w14:paraId="3E9D26E6" w14:textId="77777777" w:rsidR="00D3045C" w:rsidRPr="0073795C" w:rsidRDefault="00D3045C" w:rsidP="0073795C">
      <w:pPr>
        <w:pStyle w:val="Default"/>
        <w:jc w:val="both"/>
        <w:rPr>
          <w:color w:val="auto"/>
        </w:rPr>
      </w:pPr>
      <w:r w:rsidRPr="0073795C">
        <w:rPr>
          <w:color w:val="auto"/>
        </w:rPr>
        <w:t xml:space="preserve">Sibari IV. Relazione preliminare della campagna di scavo: Stombi, Parco del Cavallo, Prolungamento Strada, Casa Bianca (1972), in Notizie Scavi suppl. 1974, Roma 1978 </w:t>
      </w:r>
    </w:p>
    <w:p w14:paraId="42501965" w14:textId="77777777" w:rsidR="000C4360" w:rsidRPr="0073795C" w:rsidRDefault="00D3045C" w:rsidP="0073795C">
      <w:pPr>
        <w:pStyle w:val="Default"/>
        <w:jc w:val="both"/>
        <w:rPr>
          <w:color w:val="auto"/>
        </w:rPr>
      </w:pPr>
      <w:r w:rsidRPr="0073795C">
        <w:rPr>
          <w:color w:val="auto"/>
        </w:rPr>
        <w:t xml:space="preserve">73. P.G. Guzzo </w:t>
      </w:r>
    </w:p>
    <w:p w14:paraId="174FF88A" w14:textId="05AC694B" w:rsidR="00D3045C" w:rsidRPr="0073795C" w:rsidRDefault="00D3045C" w:rsidP="0073795C">
      <w:pPr>
        <w:pStyle w:val="Default"/>
        <w:jc w:val="both"/>
        <w:rPr>
          <w:color w:val="auto"/>
        </w:rPr>
      </w:pPr>
      <w:r w:rsidRPr="0073795C">
        <w:rPr>
          <w:color w:val="auto"/>
        </w:rPr>
        <w:t xml:space="preserve">Le scoperte archeologiche nell'attuale provincia di Cosenza (2) con aggiunta una guida all'area archeologica di Sibari, Trebisacce 1978 </w:t>
      </w:r>
    </w:p>
    <w:p w14:paraId="71FE739D" w14:textId="77777777" w:rsidR="00D3045C" w:rsidRPr="0073795C" w:rsidRDefault="00D3045C" w:rsidP="0073795C">
      <w:pPr>
        <w:pStyle w:val="Default"/>
        <w:jc w:val="both"/>
        <w:rPr>
          <w:color w:val="auto"/>
        </w:rPr>
      </w:pPr>
      <w:r w:rsidRPr="0073795C">
        <w:rPr>
          <w:color w:val="auto"/>
        </w:rPr>
        <w:t xml:space="preserve">74. P.G. Guzzo </w:t>
      </w:r>
    </w:p>
    <w:p w14:paraId="49A631B1" w14:textId="77777777" w:rsidR="00D3045C" w:rsidRPr="0073795C" w:rsidRDefault="00D3045C" w:rsidP="0073795C">
      <w:pPr>
        <w:pStyle w:val="Default"/>
        <w:jc w:val="both"/>
        <w:rPr>
          <w:color w:val="auto"/>
        </w:rPr>
      </w:pPr>
      <w:r w:rsidRPr="0073795C">
        <w:rPr>
          <w:color w:val="auto"/>
        </w:rPr>
        <w:t xml:space="preserve">Un'hydria a Lecce, in Bollettino d'Arte 1976, (1979) pp. 60-61 </w:t>
      </w:r>
    </w:p>
    <w:p w14:paraId="07CD1D42" w14:textId="77777777" w:rsidR="00D3045C" w:rsidRPr="0073795C" w:rsidRDefault="00D3045C" w:rsidP="0073795C">
      <w:pPr>
        <w:pStyle w:val="Default"/>
        <w:jc w:val="both"/>
        <w:rPr>
          <w:color w:val="auto"/>
        </w:rPr>
      </w:pPr>
      <w:r w:rsidRPr="0073795C">
        <w:rPr>
          <w:color w:val="auto"/>
        </w:rPr>
        <w:t xml:space="preserve">75. P.G. Guzzo </w:t>
      </w:r>
    </w:p>
    <w:p w14:paraId="62E82B2A" w14:textId="77777777" w:rsidR="00D3045C" w:rsidRPr="0073795C" w:rsidRDefault="00D3045C" w:rsidP="0073795C">
      <w:pPr>
        <w:pStyle w:val="Default"/>
        <w:jc w:val="both"/>
        <w:rPr>
          <w:color w:val="auto"/>
        </w:rPr>
      </w:pPr>
      <w:r w:rsidRPr="0073795C">
        <w:rPr>
          <w:color w:val="auto"/>
        </w:rPr>
        <w:t xml:space="preserve">Importazioni fittili greco-orientali sulla costa jonica d'Italia, in Les céramiques de la GrËce de l'Est et leur diffusion en Occident, Naples 6-9 juillet 1976, Paris-Naples 1978, (1979) pp. 107-130 </w:t>
      </w:r>
    </w:p>
    <w:p w14:paraId="7FCCE151" w14:textId="77777777" w:rsidR="00D3045C" w:rsidRPr="0073795C" w:rsidRDefault="00D3045C" w:rsidP="0073795C">
      <w:pPr>
        <w:pStyle w:val="Default"/>
        <w:jc w:val="both"/>
        <w:rPr>
          <w:color w:val="auto"/>
        </w:rPr>
      </w:pPr>
      <w:r w:rsidRPr="0073795C">
        <w:rPr>
          <w:color w:val="auto"/>
        </w:rPr>
        <w:t xml:space="preserve">76. P.G. Guzzo </w:t>
      </w:r>
    </w:p>
    <w:p w14:paraId="71ECD250" w14:textId="77777777" w:rsidR="00D3045C" w:rsidRPr="0073795C" w:rsidRDefault="00D3045C" w:rsidP="0073795C">
      <w:pPr>
        <w:pStyle w:val="Default"/>
        <w:jc w:val="both"/>
        <w:rPr>
          <w:color w:val="auto"/>
        </w:rPr>
      </w:pPr>
      <w:r w:rsidRPr="0073795C">
        <w:rPr>
          <w:color w:val="auto"/>
        </w:rPr>
        <w:t xml:space="preserve">Tracce archeologiche dal IV al VII sec. d. C. nell'attuale provincia di Cosenza, in MEFRM 91, 1979 pp. 21-39 </w:t>
      </w:r>
    </w:p>
    <w:p w14:paraId="254D4ADD" w14:textId="77777777" w:rsidR="00D3045C" w:rsidRPr="0073795C" w:rsidRDefault="00D3045C" w:rsidP="0073795C">
      <w:pPr>
        <w:pStyle w:val="Default"/>
        <w:jc w:val="both"/>
        <w:rPr>
          <w:color w:val="auto"/>
        </w:rPr>
      </w:pPr>
      <w:r w:rsidRPr="0073795C">
        <w:rPr>
          <w:color w:val="auto"/>
        </w:rPr>
        <w:t xml:space="preserve">77. P.G. Guzzo </w:t>
      </w:r>
    </w:p>
    <w:p w14:paraId="213DC73F" w14:textId="77777777" w:rsidR="00D3045C" w:rsidRPr="0073795C" w:rsidRDefault="00D3045C" w:rsidP="0073795C">
      <w:pPr>
        <w:pStyle w:val="Default"/>
        <w:jc w:val="both"/>
        <w:rPr>
          <w:color w:val="auto"/>
        </w:rPr>
      </w:pPr>
      <w:r w:rsidRPr="0073795C">
        <w:rPr>
          <w:color w:val="auto"/>
        </w:rPr>
        <w:t xml:space="preserve">recensione a G. VALLET-F. VILLARD-P. AUBERSON, La quartier de l'agora archaique, Mégara Hyblaea 1, in Archeologia Classica 29 1977, (1979) pp. 252-256 </w:t>
      </w:r>
    </w:p>
    <w:p w14:paraId="5A116FE3" w14:textId="77777777" w:rsidR="00D3045C" w:rsidRPr="0073795C" w:rsidRDefault="00D3045C" w:rsidP="0073795C">
      <w:pPr>
        <w:pStyle w:val="Default"/>
        <w:jc w:val="both"/>
        <w:rPr>
          <w:color w:val="auto"/>
        </w:rPr>
      </w:pPr>
      <w:r w:rsidRPr="0073795C">
        <w:rPr>
          <w:color w:val="auto"/>
        </w:rPr>
        <w:t xml:space="preserve">78. P.G. Guzzo </w:t>
      </w:r>
    </w:p>
    <w:p w14:paraId="69FE338D" w14:textId="77777777" w:rsidR="00D3045C" w:rsidRPr="0073795C" w:rsidRDefault="00D3045C" w:rsidP="0073795C">
      <w:pPr>
        <w:pStyle w:val="Default"/>
        <w:jc w:val="both"/>
        <w:rPr>
          <w:color w:val="auto"/>
        </w:rPr>
      </w:pPr>
      <w:r w:rsidRPr="0073795C">
        <w:rPr>
          <w:color w:val="auto"/>
        </w:rPr>
        <w:t xml:space="preserve">Ricerche archeologiche sotto falda nell'antica città di Sibari (Calabria Italia), in Atti 14° Convegno Nazionale Geotecnica, Firenze 1980, 1, Padova 1980 pp. 215-217 </w:t>
      </w:r>
    </w:p>
    <w:p w14:paraId="580C8B20" w14:textId="77777777" w:rsidR="00D3045C" w:rsidRPr="0073795C" w:rsidRDefault="00D3045C" w:rsidP="0073795C">
      <w:pPr>
        <w:pStyle w:val="Default"/>
        <w:jc w:val="both"/>
        <w:rPr>
          <w:color w:val="auto"/>
        </w:rPr>
      </w:pPr>
      <w:r w:rsidRPr="0073795C">
        <w:rPr>
          <w:color w:val="auto"/>
        </w:rPr>
        <w:lastRenderedPageBreak/>
        <w:t xml:space="preserve">79. P.G. Guzzo </w:t>
      </w:r>
    </w:p>
    <w:p w14:paraId="744241D5" w14:textId="77777777" w:rsidR="00D3045C" w:rsidRPr="0073795C" w:rsidRDefault="00D3045C" w:rsidP="0073795C">
      <w:pPr>
        <w:pStyle w:val="Default"/>
        <w:jc w:val="both"/>
        <w:rPr>
          <w:color w:val="auto"/>
        </w:rPr>
      </w:pPr>
      <w:r w:rsidRPr="0073795C">
        <w:rPr>
          <w:color w:val="auto"/>
        </w:rPr>
        <w:t xml:space="preserve">Argenteria da Palmi in ripostiglio del I sec. a.C., in Atti Memorie Magna Grecia 1977-1978, (1980) pp. 193-209 </w:t>
      </w:r>
    </w:p>
    <w:p w14:paraId="2CE48835" w14:textId="77777777" w:rsidR="00D3045C" w:rsidRPr="0073795C" w:rsidRDefault="00D3045C" w:rsidP="0073795C">
      <w:pPr>
        <w:pStyle w:val="Default"/>
        <w:jc w:val="both"/>
        <w:rPr>
          <w:color w:val="auto"/>
        </w:rPr>
      </w:pPr>
      <w:r w:rsidRPr="0073795C">
        <w:rPr>
          <w:color w:val="auto"/>
        </w:rPr>
        <w:t xml:space="preserve">80. P.G. Guzzo </w:t>
      </w:r>
    </w:p>
    <w:p w14:paraId="564A2E99" w14:textId="77777777" w:rsidR="00D3045C" w:rsidRPr="0073795C" w:rsidRDefault="00D3045C" w:rsidP="0073795C">
      <w:pPr>
        <w:pStyle w:val="Default"/>
        <w:jc w:val="both"/>
        <w:rPr>
          <w:color w:val="auto"/>
        </w:rPr>
      </w:pPr>
      <w:r w:rsidRPr="0073795C">
        <w:rPr>
          <w:color w:val="auto"/>
        </w:rPr>
        <w:t xml:space="preserve">Attività dell'Ufficio Scavi Sibari nel 1975, in Atti Taranto 1975, Napoli 1976 (1980) pp. 615-631 </w:t>
      </w:r>
    </w:p>
    <w:p w14:paraId="76EA7926" w14:textId="77777777" w:rsidR="00D3045C" w:rsidRPr="0073795C" w:rsidRDefault="00D3045C" w:rsidP="0073795C">
      <w:pPr>
        <w:pStyle w:val="Default"/>
        <w:jc w:val="both"/>
        <w:rPr>
          <w:color w:val="auto"/>
        </w:rPr>
      </w:pPr>
      <w:r w:rsidRPr="0073795C">
        <w:rPr>
          <w:color w:val="auto"/>
        </w:rPr>
        <w:t xml:space="preserve">81. P.G. Guzzo-S. Luppino </w:t>
      </w:r>
    </w:p>
    <w:p w14:paraId="1C369148" w14:textId="77777777" w:rsidR="00D3045C" w:rsidRPr="0073795C" w:rsidRDefault="00D3045C" w:rsidP="0073795C">
      <w:pPr>
        <w:pStyle w:val="Default"/>
        <w:jc w:val="both"/>
        <w:rPr>
          <w:color w:val="auto"/>
        </w:rPr>
      </w:pPr>
      <w:r w:rsidRPr="0073795C">
        <w:rPr>
          <w:color w:val="auto"/>
        </w:rPr>
        <w:t xml:space="preserve">Per l'archeologia dei Brezi. Due tombe fra Thurii e Crotone, in MEFRA 92, 1980 pp. 821-914 </w:t>
      </w:r>
    </w:p>
    <w:p w14:paraId="74702EFA" w14:textId="77777777" w:rsidR="00D3045C" w:rsidRPr="0073795C" w:rsidRDefault="00D3045C" w:rsidP="0073795C">
      <w:pPr>
        <w:pStyle w:val="Default"/>
        <w:jc w:val="both"/>
        <w:rPr>
          <w:color w:val="auto"/>
        </w:rPr>
      </w:pPr>
      <w:r w:rsidRPr="0073795C">
        <w:rPr>
          <w:color w:val="auto"/>
        </w:rPr>
        <w:t xml:space="preserve">82. P.G. Guzzo </w:t>
      </w:r>
    </w:p>
    <w:p w14:paraId="0EC71307" w14:textId="77777777" w:rsidR="00D3045C" w:rsidRPr="0073795C" w:rsidRDefault="00D3045C" w:rsidP="0073795C">
      <w:pPr>
        <w:pStyle w:val="Default"/>
        <w:jc w:val="both"/>
        <w:rPr>
          <w:color w:val="auto"/>
        </w:rPr>
      </w:pPr>
      <w:r w:rsidRPr="0073795C">
        <w:rPr>
          <w:color w:val="auto"/>
        </w:rPr>
        <w:t xml:space="preserve">Analisi preliminare di ceramiche non puniche d'importazione, in Rivista Studi Fenici 8, 1980 pp. 253-363 </w:t>
      </w:r>
    </w:p>
    <w:p w14:paraId="06319DBB" w14:textId="77777777" w:rsidR="00D3045C" w:rsidRPr="0073795C" w:rsidRDefault="00D3045C" w:rsidP="0073795C">
      <w:pPr>
        <w:pStyle w:val="Default"/>
        <w:jc w:val="both"/>
        <w:rPr>
          <w:color w:val="auto"/>
        </w:rPr>
      </w:pPr>
      <w:r w:rsidRPr="0073795C">
        <w:rPr>
          <w:color w:val="auto"/>
        </w:rPr>
        <w:t xml:space="preserve">83. P.G. Guzzo </w:t>
      </w:r>
    </w:p>
    <w:p w14:paraId="387CCC87" w14:textId="77777777" w:rsidR="00D3045C" w:rsidRPr="0073795C" w:rsidRDefault="00D3045C" w:rsidP="0073795C">
      <w:pPr>
        <w:pStyle w:val="Default"/>
        <w:jc w:val="both"/>
        <w:rPr>
          <w:color w:val="auto"/>
        </w:rPr>
      </w:pPr>
      <w:r w:rsidRPr="0073795C">
        <w:rPr>
          <w:color w:val="auto"/>
        </w:rPr>
        <w:t xml:space="preserve">L'attuale provincia di Cosenza tra tardo antico ed alto medioevo, in Testimonianze cristiane antiche ed altomedievali nella Sibaritide, Atti Convegno Nazionale Corigliano-Rossano 1978, Bari 1980 pp. 23-50 </w:t>
      </w:r>
    </w:p>
    <w:p w14:paraId="29C79B90" w14:textId="77777777" w:rsidR="000C4360" w:rsidRPr="0073795C" w:rsidRDefault="00D3045C" w:rsidP="0073795C">
      <w:pPr>
        <w:pStyle w:val="Default"/>
        <w:jc w:val="both"/>
        <w:rPr>
          <w:color w:val="auto"/>
        </w:rPr>
      </w:pPr>
      <w:r w:rsidRPr="0073795C">
        <w:rPr>
          <w:color w:val="auto"/>
        </w:rPr>
        <w:t xml:space="preserve">84. P.G. Guzzo </w:t>
      </w:r>
    </w:p>
    <w:p w14:paraId="4E485B06" w14:textId="2CDCB2E4" w:rsidR="00D3045C" w:rsidRPr="0073795C" w:rsidRDefault="00D3045C" w:rsidP="0073795C">
      <w:pPr>
        <w:pStyle w:val="Default"/>
        <w:jc w:val="both"/>
        <w:rPr>
          <w:color w:val="auto"/>
        </w:rPr>
      </w:pPr>
      <w:r w:rsidRPr="0073795C">
        <w:rPr>
          <w:color w:val="auto"/>
        </w:rPr>
        <w:t xml:space="preserve">recensione a Istituto di Archeologia, Università di Palermo: Himera II, in Gnomon 1980 pp. 194-196 </w:t>
      </w:r>
    </w:p>
    <w:p w14:paraId="48D8D83C" w14:textId="77777777" w:rsidR="00D3045C" w:rsidRPr="0073795C" w:rsidRDefault="00D3045C" w:rsidP="0073795C">
      <w:pPr>
        <w:pStyle w:val="Default"/>
        <w:jc w:val="both"/>
        <w:rPr>
          <w:color w:val="auto"/>
        </w:rPr>
      </w:pPr>
      <w:r w:rsidRPr="0073795C">
        <w:rPr>
          <w:color w:val="auto"/>
        </w:rPr>
        <w:t xml:space="preserve">85. P.G. Guzzo </w:t>
      </w:r>
    </w:p>
    <w:p w14:paraId="41EC5495" w14:textId="77777777" w:rsidR="00D3045C" w:rsidRPr="0073795C" w:rsidRDefault="00D3045C" w:rsidP="0073795C">
      <w:pPr>
        <w:pStyle w:val="Default"/>
        <w:jc w:val="both"/>
        <w:rPr>
          <w:color w:val="auto"/>
        </w:rPr>
      </w:pPr>
      <w:r w:rsidRPr="0073795C">
        <w:rPr>
          <w:color w:val="auto"/>
        </w:rPr>
        <w:t xml:space="preserve">Le scoperte archeologiche nell'attuale provincia di Cosenza (3) con aggiunta di una guida all'area archeologica di Sibari, Trebisacce 1980 </w:t>
      </w:r>
    </w:p>
    <w:p w14:paraId="2275A95A" w14:textId="77777777" w:rsidR="00D3045C" w:rsidRPr="0073795C" w:rsidRDefault="00D3045C" w:rsidP="0073795C">
      <w:pPr>
        <w:pStyle w:val="Default"/>
        <w:jc w:val="both"/>
        <w:rPr>
          <w:color w:val="auto"/>
        </w:rPr>
      </w:pPr>
      <w:r w:rsidRPr="0073795C">
        <w:rPr>
          <w:color w:val="auto"/>
        </w:rPr>
        <w:t xml:space="preserve">86. P.G. Guzzo </w:t>
      </w:r>
    </w:p>
    <w:p w14:paraId="16EEB7A4" w14:textId="77777777" w:rsidR="00D3045C" w:rsidRPr="0073795C" w:rsidRDefault="00D3045C" w:rsidP="0073795C">
      <w:pPr>
        <w:pStyle w:val="Default"/>
        <w:jc w:val="both"/>
        <w:rPr>
          <w:color w:val="auto"/>
        </w:rPr>
      </w:pPr>
      <w:r w:rsidRPr="0073795C">
        <w:rPr>
          <w:color w:val="auto"/>
        </w:rPr>
        <w:t xml:space="preserve">Archeologia, storia e fantasmi (a proposito di alcuni studi recenti), in Arch. Stor. Cal. Luc. 47 1980, (1981) pp. 13-35 </w:t>
      </w:r>
    </w:p>
    <w:p w14:paraId="5F07CF2A" w14:textId="77777777" w:rsidR="00D3045C" w:rsidRPr="0073795C" w:rsidRDefault="00D3045C" w:rsidP="0073795C">
      <w:pPr>
        <w:pStyle w:val="Default"/>
        <w:jc w:val="both"/>
        <w:rPr>
          <w:color w:val="auto"/>
        </w:rPr>
      </w:pPr>
      <w:r w:rsidRPr="0073795C">
        <w:rPr>
          <w:color w:val="auto"/>
        </w:rPr>
        <w:t xml:space="preserve">87. P.G. Guzzo </w:t>
      </w:r>
    </w:p>
    <w:p w14:paraId="49A36E20" w14:textId="77777777" w:rsidR="00D3045C" w:rsidRPr="0073795C" w:rsidRDefault="00D3045C" w:rsidP="0073795C">
      <w:pPr>
        <w:pStyle w:val="Default"/>
        <w:jc w:val="both"/>
        <w:rPr>
          <w:color w:val="auto"/>
        </w:rPr>
      </w:pPr>
      <w:r w:rsidRPr="0073795C">
        <w:rPr>
          <w:color w:val="auto"/>
        </w:rPr>
        <w:t xml:space="preserve">Attività della Soprintendenza Archeologica della Calabria in provincia di Cosenza nel 1976, in Atti Taranto 1976, (1981) pp. 885-891 </w:t>
      </w:r>
    </w:p>
    <w:p w14:paraId="1DC4A2BC" w14:textId="77777777" w:rsidR="00D3045C" w:rsidRPr="0073795C" w:rsidRDefault="00D3045C" w:rsidP="0073795C">
      <w:pPr>
        <w:pStyle w:val="Default"/>
        <w:jc w:val="both"/>
        <w:rPr>
          <w:color w:val="auto"/>
        </w:rPr>
      </w:pPr>
      <w:r w:rsidRPr="0073795C">
        <w:rPr>
          <w:color w:val="auto"/>
        </w:rPr>
        <w:t xml:space="preserve">88. P.G. Guzzo </w:t>
      </w:r>
    </w:p>
    <w:p w14:paraId="1BA3C95C" w14:textId="77777777" w:rsidR="00D3045C" w:rsidRPr="0073795C" w:rsidRDefault="00D3045C" w:rsidP="0073795C">
      <w:pPr>
        <w:pStyle w:val="Default"/>
        <w:jc w:val="both"/>
        <w:rPr>
          <w:color w:val="auto"/>
        </w:rPr>
      </w:pPr>
      <w:r w:rsidRPr="0073795C">
        <w:rPr>
          <w:color w:val="auto"/>
        </w:rPr>
        <w:t xml:space="preserve">Pene d'Amore, in Bollettino d'Arte 8 1980, (1981) pp. 45-54 </w:t>
      </w:r>
    </w:p>
    <w:p w14:paraId="757097B3" w14:textId="77777777" w:rsidR="00D3045C" w:rsidRPr="0073795C" w:rsidRDefault="00D3045C" w:rsidP="0073795C">
      <w:pPr>
        <w:pStyle w:val="Default"/>
        <w:jc w:val="both"/>
        <w:rPr>
          <w:color w:val="auto"/>
        </w:rPr>
      </w:pPr>
      <w:r w:rsidRPr="0073795C">
        <w:rPr>
          <w:color w:val="auto"/>
        </w:rPr>
        <w:t xml:space="preserve">89. P.G. Guzzo </w:t>
      </w:r>
    </w:p>
    <w:p w14:paraId="7B78A097" w14:textId="77777777" w:rsidR="00D3045C" w:rsidRPr="0073795C" w:rsidRDefault="00D3045C" w:rsidP="0073795C">
      <w:pPr>
        <w:pStyle w:val="Default"/>
        <w:jc w:val="both"/>
        <w:rPr>
          <w:color w:val="auto"/>
        </w:rPr>
      </w:pPr>
      <w:r w:rsidRPr="0073795C">
        <w:rPr>
          <w:color w:val="auto"/>
        </w:rPr>
        <w:t xml:space="preserve">Vie istmiche della Sibaritide e commercio tirrenico, in Il commercio greco nel Tirreno in et‡ arcaica, Atti Seminario Salerno 1977, ivi 1981 pp.35-55 </w:t>
      </w:r>
    </w:p>
    <w:p w14:paraId="5DB5B6B7" w14:textId="77777777" w:rsidR="00D3045C" w:rsidRPr="0073795C" w:rsidRDefault="00D3045C" w:rsidP="0073795C">
      <w:pPr>
        <w:pStyle w:val="Default"/>
        <w:jc w:val="both"/>
        <w:rPr>
          <w:color w:val="auto"/>
        </w:rPr>
      </w:pPr>
      <w:r w:rsidRPr="0073795C">
        <w:rPr>
          <w:color w:val="auto"/>
        </w:rPr>
        <w:t xml:space="preserve">90. P.G. Guzzo </w:t>
      </w:r>
    </w:p>
    <w:p w14:paraId="1F2F800C" w14:textId="77777777" w:rsidR="00D3045C" w:rsidRPr="0073795C" w:rsidRDefault="00D3045C" w:rsidP="0073795C">
      <w:pPr>
        <w:pStyle w:val="Default"/>
        <w:jc w:val="both"/>
        <w:rPr>
          <w:color w:val="auto"/>
        </w:rPr>
      </w:pPr>
      <w:r w:rsidRPr="0073795C">
        <w:rPr>
          <w:color w:val="auto"/>
        </w:rPr>
        <w:t xml:space="preserve">Non è il sito di Thourioi, in Klearchos 20 1978, (1981) pp. 145-146 </w:t>
      </w:r>
    </w:p>
    <w:p w14:paraId="7C4FFF9B" w14:textId="77777777" w:rsidR="00D3045C" w:rsidRPr="0073795C" w:rsidRDefault="00D3045C" w:rsidP="0073795C">
      <w:pPr>
        <w:pStyle w:val="Default"/>
        <w:jc w:val="both"/>
        <w:rPr>
          <w:color w:val="auto"/>
        </w:rPr>
      </w:pPr>
      <w:r w:rsidRPr="0073795C">
        <w:rPr>
          <w:color w:val="auto"/>
        </w:rPr>
        <w:t xml:space="preserve">91. P.G. Guzzo </w:t>
      </w:r>
    </w:p>
    <w:p w14:paraId="240DE6CE" w14:textId="77777777" w:rsidR="00D3045C" w:rsidRPr="0073795C" w:rsidRDefault="00D3045C" w:rsidP="0073795C">
      <w:pPr>
        <w:pStyle w:val="Default"/>
        <w:jc w:val="both"/>
        <w:rPr>
          <w:color w:val="auto"/>
        </w:rPr>
      </w:pPr>
      <w:r w:rsidRPr="0073795C">
        <w:rPr>
          <w:color w:val="auto"/>
        </w:rPr>
        <w:t xml:space="preserve">Su una corazza dalla "Magna Grecia", in Museum Helveticum 38, 1,1981 pp. 55-61 </w:t>
      </w:r>
    </w:p>
    <w:p w14:paraId="445C2C4D" w14:textId="77777777" w:rsidR="00D3045C" w:rsidRPr="0073795C" w:rsidRDefault="00D3045C" w:rsidP="0073795C">
      <w:pPr>
        <w:pStyle w:val="Default"/>
        <w:jc w:val="both"/>
        <w:rPr>
          <w:color w:val="auto"/>
        </w:rPr>
      </w:pPr>
      <w:r w:rsidRPr="0073795C">
        <w:rPr>
          <w:color w:val="auto"/>
        </w:rPr>
        <w:t xml:space="preserve">92. P.G. Guzzo </w:t>
      </w:r>
    </w:p>
    <w:p w14:paraId="1F1C5A0B" w14:textId="77777777" w:rsidR="00D3045C" w:rsidRPr="0073795C" w:rsidRDefault="00D3045C" w:rsidP="0073795C">
      <w:pPr>
        <w:pStyle w:val="Default"/>
        <w:jc w:val="both"/>
        <w:rPr>
          <w:color w:val="auto"/>
        </w:rPr>
      </w:pPr>
      <w:r w:rsidRPr="0073795C">
        <w:rPr>
          <w:color w:val="auto"/>
        </w:rPr>
        <w:t xml:space="preserve">Sibari sul Teuthras (Strabone VI 1, 14), in Parola del Passato 35 1980, (1981) pp. 262-264 </w:t>
      </w:r>
    </w:p>
    <w:p w14:paraId="1DB72A32" w14:textId="77777777" w:rsidR="00D3045C" w:rsidRPr="0073795C" w:rsidRDefault="00D3045C" w:rsidP="0073795C">
      <w:pPr>
        <w:pStyle w:val="Default"/>
        <w:jc w:val="both"/>
        <w:rPr>
          <w:color w:val="auto"/>
        </w:rPr>
      </w:pPr>
      <w:r w:rsidRPr="0073795C">
        <w:rPr>
          <w:color w:val="auto"/>
        </w:rPr>
        <w:t xml:space="preserve">93. P.G. Guzzo </w:t>
      </w:r>
    </w:p>
    <w:p w14:paraId="16DA7D9C" w14:textId="77777777" w:rsidR="00D3045C" w:rsidRPr="0073795C" w:rsidRDefault="00D3045C" w:rsidP="0073795C">
      <w:pPr>
        <w:pStyle w:val="Default"/>
        <w:jc w:val="both"/>
        <w:rPr>
          <w:color w:val="auto"/>
        </w:rPr>
      </w:pPr>
      <w:r w:rsidRPr="0073795C">
        <w:rPr>
          <w:color w:val="auto"/>
        </w:rPr>
        <w:t xml:space="preserve">recensione a M. GUARDUCCI, La cosidetta fibula prenestina. Antiquari, eruditi e falsari nella Roma dell'Ottocento, MemL 1980, in Annali Pisa 47 1980, (1981) pp. 1398-1402 </w:t>
      </w:r>
    </w:p>
    <w:p w14:paraId="57117B0C" w14:textId="77777777" w:rsidR="00D3045C" w:rsidRPr="0073795C" w:rsidRDefault="00D3045C" w:rsidP="0073795C">
      <w:pPr>
        <w:pStyle w:val="Default"/>
        <w:jc w:val="both"/>
        <w:rPr>
          <w:color w:val="auto"/>
        </w:rPr>
      </w:pPr>
      <w:r w:rsidRPr="0073795C">
        <w:rPr>
          <w:color w:val="auto"/>
        </w:rPr>
        <w:t xml:space="preserve">94. P.G. Guzzo </w:t>
      </w:r>
    </w:p>
    <w:p w14:paraId="54AA7019" w14:textId="77777777" w:rsidR="00D3045C" w:rsidRPr="0073795C" w:rsidRDefault="00D3045C" w:rsidP="0073795C">
      <w:pPr>
        <w:pStyle w:val="Default"/>
        <w:jc w:val="both"/>
        <w:rPr>
          <w:color w:val="auto"/>
        </w:rPr>
      </w:pPr>
      <w:r w:rsidRPr="0073795C">
        <w:rPr>
          <w:color w:val="auto"/>
        </w:rPr>
        <w:t xml:space="preserve">recensione a AUTORI VARI, Leuca, in Archeologia Classica 30 1978, (1981) pp. 302-303 </w:t>
      </w:r>
    </w:p>
    <w:p w14:paraId="299B48C6" w14:textId="77777777" w:rsidR="00D3045C" w:rsidRPr="0073795C" w:rsidRDefault="00D3045C" w:rsidP="0073795C">
      <w:pPr>
        <w:pStyle w:val="Default"/>
        <w:jc w:val="both"/>
        <w:rPr>
          <w:color w:val="auto"/>
        </w:rPr>
      </w:pPr>
      <w:r w:rsidRPr="0073795C">
        <w:rPr>
          <w:color w:val="auto"/>
        </w:rPr>
        <w:t xml:space="preserve">95. P.G. Guzzo </w:t>
      </w:r>
    </w:p>
    <w:p w14:paraId="454397AA" w14:textId="77777777" w:rsidR="00D3045C" w:rsidRPr="0073795C" w:rsidRDefault="00D3045C" w:rsidP="0073795C">
      <w:pPr>
        <w:pStyle w:val="Default"/>
        <w:jc w:val="both"/>
        <w:rPr>
          <w:color w:val="auto"/>
        </w:rPr>
      </w:pPr>
      <w:r w:rsidRPr="0073795C">
        <w:rPr>
          <w:color w:val="auto"/>
        </w:rPr>
        <w:t xml:space="preserve">recensione a E.M. DE JULIIS, La ceramica geometrica della Dannia, in Klearchos 20 1978, (1981) pp. 142-145 </w:t>
      </w:r>
    </w:p>
    <w:p w14:paraId="4D1E3664" w14:textId="77777777" w:rsidR="00D3045C" w:rsidRPr="0073795C" w:rsidRDefault="00D3045C" w:rsidP="0073795C">
      <w:pPr>
        <w:pStyle w:val="Default"/>
        <w:jc w:val="both"/>
        <w:rPr>
          <w:color w:val="auto"/>
        </w:rPr>
      </w:pPr>
      <w:r w:rsidRPr="0073795C">
        <w:rPr>
          <w:color w:val="auto"/>
        </w:rPr>
        <w:t xml:space="preserve">96. P.G. Guzzo </w:t>
      </w:r>
    </w:p>
    <w:p w14:paraId="1B1967CE" w14:textId="77777777" w:rsidR="00D3045C" w:rsidRPr="0073795C" w:rsidRDefault="00D3045C" w:rsidP="0073795C">
      <w:pPr>
        <w:pStyle w:val="Default"/>
        <w:jc w:val="both"/>
        <w:rPr>
          <w:color w:val="auto"/>
        </w:rPr>
      </w:pPr>
      <w:r w:rsidRPr="0073795C">
        <w:rPr>
          <w:color w:val="auto"/>
        </w:rPr>
        <w:t xml:space="preserve">recensione a R. CATALANO, La Lucania antica. Profilo storico, in Klearchos 21 1979, (1981) pp. 169-173 </w:t>
      </w:r>
    </w:p>
    <w:p w14:paraId="34DB982C" w14:textId="77777777" w:rsidR="000C4360" w:rsidRPr="0073795C" w:rsidRDefault="00D3045C" w:rsidP="0073795C">
      <w:pPr>
        <w:pStyle w:val="Default"/>
        <w:jc w:val="both"/>
        <w:rPr>
          <w:color w:val="auto"/>
        </w:rPr>
      </w:pPr>
      <w:r w:rsidRPr="0073795C">
        <w:rPr>
          <w:color w:val="auto"/>
        </w:rPr>
        <w:t xml:space="preserve">97. P.G. Guzzo </w:t>
      </w:r>
    </w:p>
    <w:p w14:paraId="63AF66FB" w14:textId="2C4A2E36" w:rsidR="00D3045C" w:rsidRPr="0073795C" w:rsidRDefault="00D3045C" w:rsidP="0073795C">
      <w:pPr>
        <w:pStyle w:val="Default"/>
        <w:jc w:val="both"/>
        <w:rPr>
          <w:color w:val="auto"/>
        </w:rPr>
      </w:pPr>
      <w:r w:rsidRPr="0073795C">
        <w:rPr>
          <w:color w:val="auto"/>
        </w:rPr>
        <w:t xml:space="preserve">Scavi a Sibari. 2, in AION Arch. St. Ant. 3 1981, (1982) pp. 15-27 </w:t>
      </w:r>
    </w:p>
    <w:p w14:paraId="5B0EA2EB" w14:textId="77777777" w:rsidR="00D3045C" w:rsidRPr="0073795C" w:rsidRDefault="00D3045C" w:rsidP="0073795C">
      <w:pPr>
        <w:pStyle w:val="Default"/>
        <w:jc w:val="both"/>
        <w:rPr>
          <w:color w:val="auto"/>
        </w:rPr>
      </w:pPr>
      <w:r w:rsidRPr="0073795C">
        <w:rPr>
          <w:color w:val="auto"/>
        </w:rPr>
        <w:t xml:space="preserve">98. P.G. Guzzo </w:t>
      </w:r>
    </w:p>
    <w:p w14:paraId="5B8CF540" w14:textId="77777777" w:rsidR="00D3045C" w:rsidRPr="0073795C" w:rsidRDefault="00D3045C" w:rsidP="0073795C">
      <w:pPr>
        <w:pStyle w:val="Default"/>
        <w:jc w:val="both"/>
        <w:rPr>
          <w:color w:val="auto"/>
        </w:rPr>
      </w:pPr>
      <w:r w:rsidRPr="0073795C">
        <w:rPr>
          <w:color w:val="auto"/>
        </w:rPr>
        <w:lastRenderedPageBreak/>
        <w:t xml:space="preserve">Ipotesi interpretativa su due tipi di fibula con arco ricoperto,in APARCHAI. Nuove ricerche e studi sulla Magna Grecia e la Sicilia antica in onore di Paolo Enrico Arias, Pisa 1982 pp. 53-61 </w:t>
      </w:r>
    </w:p>
    <w:p w14:paraId="49A976F6" w14:textId="77777777" w:rsidR="00D3045C" w:rsidRPr="0073795C" w:rsidRDefault="00D3045C" w:rsidP="0073795C">
      <w:pPr>
        <w:pStyle w:val="Default"/>
        <w:jc w:val="both"/>
        <w:rPr>
          <w:color w:val="auto"/>
        </w:rPr>
      </w:pPr>
      <w:r w:rsidRPr="0073795C">
        <w:rPr>
          <w:color w:val="auto"/>
        </w:rPr>
        <w:t xml:space="preserve">99. P.G. Guzzo </w:t>
      </w:r>
    </w:p>
    <w:p w14:paraId="054585A0" w14:textId="77777777" w:rsidR="00D3045C" w:rsidRPr="0073795C" w:rsidRDefault="00D3045C" w:rsidP="0073795C">
      <w:pPr>
        <w:pStyle w:val="Default"/>
        <w:jc w:val="both"/>
        <w:rPr>
          <w:color w:val="auto"/>
        </w:rPr>
      </w:pPr>
      <w:r w:rsidRPr="0073795C">
        <w:rPr>
          <w:color w:val="auto"/>
        </w:rPr>
        <w:t xml:space="preserve">Sibari, in Enciclopedia Italiana 4a appendice, Roma 1981, (1982) pp. 317-318 </w:t>
      </w:r>
    </w:p>
    <w:p w14:paraId="5723FED3" w14:textId="77777777" w:rsidR="00D3045C" w:rsidRPr="0073795C" w:rsidRDefault="00D3045C" w:rsidP="0073795C">
      <w:pPr>
        <w:pStyle w:val="Default"/>
        <w:jc w:val="both"/>
        <w:rPr>
          <w:color w:val="auto"/>
        </w:rPr>
      </w:pPr>
      <w:r w:rsidRPr="0073795C">
        <w:rPr>
          <w:color w:val="auto"/>
        </w:rPr>
        <w:t xml:space="preserve">100. P.G. Guzzo </w:t>
      </w:r>
    </w:p>
    <w:p w14:paraId="1AF3CB3B" w14:textId="77777777" w:rsidR="00D3045C" w:rsidRPr="0073795C" w:rsidRDefault="00D3045C" w:rsidP="0073795C">
      <w:pPr>
        <w:pStyle w:val="Default"/>
        <w:jc w:val="both"/>
        <w:rPr>
          <w:color w:val="auto"/>
        </w:rPr>
      </w:pPr>
      <w:r w:rsidRPr="0073795C">
        <w:rPr>
          <w:color w:val="auto"/>
        </w:rPr>
        <w:t xml:space="preserve">Belvedere Marittimo (Cosenza). Scoperte archeologiche, recenti e meno recenti, nel territorio, in Notizie Scavi 1980, (1982) pp. 300-304 </w:t>
      </w:r>
    </w:p>
    <w:p w14:paraId="15C86376" w14:textId="77777777" w:rsidR="00D3045C" w:rsidRPr="0073795C" w:rsidRDefault="00D3045C" w:rsidP="0073795C">
      <w:pPr>
        <w:pStyle w:val="Default"/>
        <w:jc w:val="both"/>
        <w:rPr>
          <w:color w:val="auto"/>
        </w:rPr>
      </w:pPr>
      <w:r w:rsidRPr="0073795C">
        <w:rPr>
          <w:color w:val="auto"/>
        </w:rPr>
        <w:t xml:space="preserve">101. P.G. Guzzo </w:t>
      </w:r>
    </w:p>
    <w:p w14:paraId="439C7537" w14:textId="77777777" w:rsidR="00D3045C" w:rsidRPr="0073795C" w:rsidRDefault="00D3045C" w:rsidP="0073795C">
      <w:pPr>
        <w:pStyle w:val="Default"/>
        <w:jc w:val="both"/>
        <w:rPr>
          <w:color w:val="auto"/>
        </w:rPr>
      </w:pPr>
      <w:r w:rsidRPr="0073795C">
        <w:rPr>
          <w:color w:val="auto"/>
        </w:rPr>
        <w:t xml:space="preserve">La problematica dell'insediamento dell'età del bronzo e della prima età del ferro. Ipotesi di lavoro preliminari e impostazione della ricerca, in Ricerche sulla protostoria della Sibaritide 1, Naples 1982 pp. 9-10; 18-34 </w:t>
      </w:r>
    </w:p>
    <w:p w14:paraId="6449A688" w14:textId="77777777" w:rsidR="00D3045C" w:rsidRPr="0073795C" w:rsidRDefault="00D3045C" w:rsidP="0073795C">
      <w:pPr>
        <w:pStyle w:val="Default"/>
        <w:jc w:val="both"/>
        <w:rPr>
          <w:color w:val="auto"/>
        </w:rPr>
      </w:pPr>
      <w:r w:rsidRPr="0073795C">
        <w:rPr>
          <w:color w:val="auto"/>
        </w:rPr>
        <w:t xml:space="preserve">102. P.G. Guzzo </w:t>
      </w:r>
    </w:p>
    <w:p w14:paraId="78868A4B" w14:textId="77777777" w:rsidR="00D3045C" w:rsidRPr="0073795C" w:rsidRDefault="00D3045C" w:rsidP="0073795C">
      <w:pPr>
        <w:pStyle w:val="Default"/>
        <w:jc w:val="both"/>
        <w:rPr>
          <w:color w:val="auto"/>
        </w:rPr>
      </w:pPr>
      <w:r w:rsidRPr="0073795C">
        <w:rPr>
          <w:color w:val="auto"/>
        </w:rPr>
        <w:t xml:space="preserve">Il territorio dei Brettii, in Società romana e produzione schiavistica. 1: L'Italia: insediamenti e forme economiche, a cura di A. Giardina e A. Schiavone, Roma-Bari 1981, (1982) pp. 115-135 </w:t>
      </w:r>
    </w:p>
    <w:p w14:paraId="5C7445BF" w14:textId="77777777" w:rsidR="00D3045C" w:rsidRPr="0073795C" w:rsidRDefault="00D3045C" w:rsidP="0073795C">
      <w:pPr>
        <w:pStyle w:val="Default"/>
        <w:jc w:val="both"/>
        <w:rPr>
          <w:color w:val="auto"/>
        </w:rPr>
      </w:pPr>
      <w:r w:rsidRPr="0073795C">
        <w:rPr>
          <w:color w:val="auto"/>
        </w:rPr>
        <w:t xml:space="preserve">103. P.G. Guzzo (in collaborazione) </w:t>
      </w:r>
    </w:p>
    <w:p w14:paraId="73A49CCE" w14:textId="77777777" w:rsidR="00D3045C" w:rsidRPr="0073795C" w:rsidRDefault="00D3045C" w:rsidP="0073795C">
      <w:pPr>
        <w:pStyle w:val="Default"/>
        <w:jc w:val="both"/>
        <w:rPr>
          <w:color w:val="auto"/>
        </w:rPr>
      </w:pPr>
      <w:r w:rsidRPr="0073795C">
        <w:rPr>
          <w:color w:val="auto"/>
        </w:rPr>
        <w:t xml:space="preserve">Scavi e scoperte. Calabria, in Studi Etruschi 49 1981, (1982) pp. 494 504 </w:t>
      </w:r>
    </w:p>
    <w:p w14:paraId="0D2084AC" w14:textId="77777777" w:rsidR="00D3045C" w:rsidRPr="0073795C" w:rsidRDefault="00D3045C" w:rsidP="0073795C">
      <w:pPr>
        <w:pStyle w:val="Default"/>
        <w:jc w:val="both"/>
        <w:rPr>
          <w:color w:val="auto"/>
        </w:rPr>
      </w:pPr>
      <w:r w:rsidRPr="0073795C">
        <w:rPr>
          <w:color w:val="auto"/>
        </w:rPr>
        <w:t xml:space="preserve">104. P.G. Guzzo </w:t>
      </w:r>
    </w:p>
    <w:p w14:paraId="338E7B73" w14:textId="77777777" w:rsidR="00D3045C" w:rsidRPr="0073795C" w:rsidRDefault="00D3045C" w:rsidP="0073795C">
      <w:pPr>
        <w:pStyle w:val="Default"/>
        <w:jc w:val="both"/>
        <w:rPr>
          <w:color w:val="auto"/>
        </w:rPr>
      </w:pPr>
      <w:r w:rsidRPr="0073795C">
        <w:rPr>
          <w:color w:val="auto"/>
        </w:rPr>
        <w:t xml:space="preserve">Una spada in bronzo da Roggiano Gravina (Cosenza), in Studi in onore di F. Rittatore von Willer I, 1, Como 1982, pp. 231- 238 </w:t>
      </w:r>
    </w:p>
    <w:p w14:paraId="7C22B0C2" w14:textId="77777777" w:rsidR="00D3045C" w:rsidRPr="0073795C" w:rsidRDefault="00D3045C" w:rsidP="0073795C">
      <w:pPr>
        <w:pStyle w:val="Default"/>
        <w:jc w:val="both"/>
        <w:rPr>
          <w:color w:val="auto"/>
        </w:rPr>
      </w:pPr>
      <w:r w:rsidRPr="0073795C">
        <w:rPr>
          <w:color w:val="auto"/>
        </w:rPr>
        <w:t xml:space="preserve">105. P.G. Guzzo </w:t>
      </w:r>
    </w:p>
    <w:p w14:paraId="59E3F557" w14:textId="77777777" w:rsidR="00D3045C" w:rsidRPr="0073795C" w:rsidRDefault="00D3045C" w:rsidP="0073795C">
      <w:pPr>
        <w:pStyle w:val="Default"/>
        <w:jc w:val="both"/>
        <w:rPr>
          <w:color w:val="auto"/>
        </w:rPr>
      </w:pPr>
      <w:r w:rsidRPr="0073795C">
        <w:rPr>
          <w:color w:val="auto"/>
        </w:rPr>
        <w:t xml:space="preserve">recensione a M. GUALTIERI, Iron in Calabria in the Ninxth and Eighth Centuries B.C., in Archeologia Classica 31 1979, (1982) pp. 392-394 </w:t>
      </w:r>
    </w:p>
    <w:p w14:paraId="1947F5FB" w14:textId="77777777" w:rsidR="00D3045C" w:rsidRPr="0073795C" w:rsidRDefault="00D3045C" w:rsidP="0073795C">
      <w:pPr>
        <w:pStyle w:val="Default"/>
        <w:jc w:val="both"/>
        <w:rPr>
          <w:color w:val="auto"/>
        </w:rPr>
      </w:pPr>
      <w:r w:rsidRPr="0073795C">
        <w:rPr>
          <w:color w:val="auto"/>
        </w:rPr>
        <w:t xml:space="preserve">106.P.G. Guzzo </w:t>
      </w:r>
    </w:p>
    <w:p w14:paraId="78B45CD2" w14:textId="77777777" w:rsidR="00D3045C" w:rsidRPr="0073795C" w:rsidRDefault="00D3045C" w:rsidP="0073795C">
      <w:pPr>
        <w:pStyle w:val="Default"/>
        <w:jc w:val="both"/>
        <w:rPr>
          <w:color w:val="auto"/>
        </w:rPr>
      </w:pPr>
      <w:r w:rsidRPr="0073795C">
        <w:rPr>
          <w:color w:val="auto"/>
        </w:rPr>
        <w:t xml:space="preserve">recensione a G. HARRISON, Nelle mappe della Calabria. Scorribande antropologiche, in Riv Stor Calabrese n.s. 1, 3-4 1980, (1982) pp. 352-355 </w:t>
      </w:r>
    </w:p>
    <w:p w14:paraId="3A59DECC" w14:textId="77777777" w:rsidR="00D3045C" w:rsidRPr="0073795C" w:rsidRDefault="00D3045C" w:rsidP="0073795C">
      <w:pPr>
        <w:pStyle w:val="Default"/>
        <w:jc w:val="both"/>
        <w:rPr>
          <w:color w:val="auto"/>
        </w:rPr>
      </w:pPr>
      <w:r w:rsidRPr="0073795C">
        <w:rPr>
          <w:color w:val="auto"/>
        </w:rPr>
        <w:t xml:space="preserve">107. P.G. Guzzo </w:t>
      </w:r>
    </w:p>
    <w:p w14:paraId="24C5115A" w14:textId="77777777" w:rsidR="00D3045C" w:rsidRPr="0073795C" w:rsidRDefault="00D3045C" w:rsidP="0073795C">
      <w:pPr>
        <w:pStyle w:val="Default"/>
        <w:jc w:val="both"/>
        <w:rPr>
          <w:color w:val="auto"/>
        </w:rPr>
      </w:pPr>
      <w:r w:rsidRPr="0073795C">
        <w:rPr>
          <w:color w:val="auto"/>
        </w:rPr>
        <w:t xml:space="preserve">Le città scomparse della Magna Grecia, Roma 1982 </w:t>
      </w:r>
    </w:p>
    <w:p w14:paraId="373769FC" w14:textId="77777777" w:rsidR="00D3045C" w:rsidRPr="0073795C" w:rsidRDefault="00D3045C" w:rsidP="0073795C">
      <w:pPr>
        <w:pStyle w:val="Default"/>
        <w:jc w:val="both"/>
        <w:rPr>
          <w:color w:val="auto"/>
        </w:rPr>
      </w:pPr>
      <w:r w:rsidRPr="0073795C">
        <w:rPr>
          <w:color w:val="auto"/>
        </w:rPr>
        <w:t xml:space="preserve">108. P.G. Guzzo-I. Vincentelli </w:t>
      </w:r>
    </w:p>
    <w:p w14:paraId="70B89768" w14:textId="77777777" w:rsidR="000C4360" w:rsidRPr="0073795C" w:rsidRDefault="00D3045C" w:rsidP="0073795C">
      <w:pPr>
        <w:pStyle w:val="Default"/>
        <w:jc w:val="both"/>
        <w:rPr>
          <w:color w:val="auto"/>
        </w:rPr>
      </w:pPr>
      <w:r w:rsidRPr="0073795C">
        <w:rPr>
          <w:color w:val="auto"/>
        </w:rPr>
        <w:t xml:space="preserve">Materiali archeologici indigeni e d'importazione dagli scavi Foderaro a Crichi (CZ), in Arch. St. Calabria 48 1981, (1983) pp. 9-30 </w:t>
      </w:r>
    </w:p>
    <w:p w14:paraId="3A4A0022" w14:textId="00FC78F2" w:rsidR="00D3045C" w:rsidRPr="0073795C" w:rsidRDefault="00D3045C" w:rsidP="0073795C">
      <w:pPr>
        <w:pStyle w:val="Default"/>
        <w:jc w:val="both"/>
        <w:rPr>
          <w:color w:val="auto"/>
        </w:rPr>
      </w:pPr>
      <w:r w:rsidRPr="0073795C">
        <w:rPr>
          <w:color w:val="auto"/>
        </w:rPr>
        <w:t xml:space="preserve">109. P.G. Guzzo </w:t>
      </w:r>
    </w:p>
    <w:p w14:paraId="43F3EFB8" w14:textId="77777777" w:rsidR="00D3045C" w:rsidRPr="0073795C" w:rsidRDefault="00D3045C" w:rsidP="0073795C">
      <w:pPr>
        <w:pStyle w:val="Default"/>
        <w:jc w:val="both"/>
        <w:rPr>
          <w:color w:val="auto"/>
        </w:rPr>
      </w:pPr>
      <w:r w:rsidRPr="0073795C">
        <w:rPr>
          <w:color w:val="auto"/>
        </w:rPr>
        <w:t xml:space="preserve">Ricerche archeologiche nella Sibaritide, in Atti Taranto 1977, Napoli 1978, (1983) pp. 467-478 </w:t>
      </w:r>
    </w:p>
    <w:p w14:paraId="004037BF" w14:textId="77777777" w:rsidR="00D3045C" w:rsidRPr="0073795C" w:rsidRDefault="00D3045C" w:rsidP="0073795C">
      <w:pPr>
        <w:pStyle w:val="Default"/>
        <w:jc w:val="both"/>
        <w:rPr>
          <w:color w:val="auto"/>
        </w:rPr>
      </w:pPr>
      <w:r w:rsidRPr="0073795C">
        <w:rPr>
          <w:color w:val="auto"/>
        </w:rPr>
        <w:t xml:space="preserve">110. P.G. Guzzo </w:t>
      </w:r>
    </w:p>
    <w:p w14:paraId="3AA73BF5" w14:textId="77777777" w:rsidR="00D3045C" w:rsidRPr="0073795C" w:rsidRDefault="00D3045C" w:rsidP="0073795C">
      <w:pPr>
        <w:pStyle w:val="Default"/>
        <w:jc w:val="both"/>
        <w:rPr>
          <w:color w:val="auto"/>
        </w:rPr>
      </w:pPr>
      <w:r w:rsidRPr="0073795C">
        <w:rPr>
          <w:color w:val="auto"/>
        </w:rPr>
        <w:t xml:space="preserve">Per lo studio del territorio di Laos, in Bollettino d'Arte 17, 1983 pp. 57-66 </w:t>
      </w:r>
    </w:p>
    <w:p w14:paraId="3CB3E7DE" w14:textId="77777777" w:rsidR="00D3045C" w:rsidRPr="0073795C" w:rsidRDefault="00D3045C" w:rsidP="0073795C">
      <w:pPr>
        <w:pStyle w:val="Default"/>
        <w:jc w:val="both"/>
        <w:rPr>
          <w:color w:val="auto"/>
        </w:rPr>
      </w:pPr>
      <w:r w:rsidRPr="0073795C">
        <w:rPr>
          <w:color w:val="auto"/>
        </w:rPr>
        <w:t xml:space="preserve">111. P.G. Guzzo </w:t>
      </w:r>
    </w:p>
    <w:p w14:paraId="5CD30AE9" w14:textId="77777777" w:rsidR="00D3045C" w:rsidRPr="0073795C" w:rsidRDefault="00D3045C" w:rsidP="0073795C">
      <w:pPr>
        <w:pStyle w:val="Default"/>
        <w:jc w:val="both"/>
        <w:rPr>
          <w:color w:val="auto"/>
        </w:rPr>
      </w:pPr>
      <w:r w:rsidRPr="0073795C">
        <w:rPr>
          <w:color w:val="auto"/>
        </w:rPr>
        <w:t xml:space="preserve">Modificazioni dell'ambiente e della cultura tra VIII e VII secolo sulla costa ionica d'Italia, in Dialoghi di Archeologia n.s. 4, 2 1982, (1983) pp. 146-151 </w:t>
      </w:r>
    </w:p>
    <w:p w14:paraId="27566FA0" w14:textId="77777777" w:rsidR="00D3045C" w:rsidRPr="0073795C" w:rsidRDefault="00D3045C" w:rsidP="0073795C">
      <w:pPr>
        <w:pStyle w:val="Default"/>
        <w:jc w:val="both"/>
        <w:rPr>
          <w:color w:val="auto"/>
        </w:rPr>
      </w:pPr>
      <w:r w:rsidRPr="0073795C">
        <w:rPr>
          <w:color w:val="auto"/>
        </w:rPr>
        <w:t xml:space="preserve">112. P.G. Guzzo </w:t>
      </w:r>
    </w:p>
    <w:p w14:paraId="3A0524F1" w14:textId="77777777" w:rsidR="00D3045C" w:rsidRPr="0073795C" w:rsidRDefault="00D3045C" w:rsidP="0073795C">
      <w:pPr>
        <w:pStyle w:val="Default"/>
        <w:jc w:val="both"/>
        <w:rPr>
          <w:color w:val="auto"/>
        </w:rPr>
      </w:pPr>
      <w:r w:rsidRPr="0073795C">
        <w:rPr>
          <w:color w:val="auto"/>
        </w:rPr>
        <w:t xml:space="preserve">Sibari come tappa dell'itinerario di Magna Grecia, in L'itinerario di Magna Grecia in Calabria, Atti del Convegno Reggio Calabria 1982, ivi 1983 pp. 193-199 </w:t>
      </w:r>
    </w:p>
    <w:p w14:paraId="726706E4" w14:textId="77777777" w:rsidR="00D3045C" w:rsidRPr="0073795C" w:rsidRDefault="00D3045C" w:rsidP="0073795C">
      <w:pPr>
        <w:pStyle w:val="Default"/>
        <w:jc w:val="both"/>
        <w:rPr>
          <w:color w:val="auto"/>
        </w:rPr>
      </w:pPr>
      <w:r w:rsidRPr="0073795C">
        <w:rPr>
          <w:color w:val="auto"/>
        </w:rPr>
        <w:t xml:space="preserve">113. P.G. Guzzo-M. Carrara-F. Mallegni </w:t>
      </w:r>
    </w:p>
    <w:p w14:paraId="758054C2" w14:textId="77777777" w:rsidR="00D3045C" w:rsidRPr="0073795C" w:rsidRDefault="00D3045C" w:rsidP="0073795C">
      <w:pPr>
        <w:pStyle w:val="Default"/>
        <w:jc w:val="both"/>
        <w:rPr>
          <w:color w:val="auto"/>
        </w:rPr>
      </w:pPr>
      <w:r w:rsidRPr="0073795C">
        <w:rPr>
          <w:color w:val="auto"/>
        </w:rPr>
        <w:t xml:space="preserve">Roggiano Gravina (Cosenza)-Località Prunetta- Scavo di una necropoli dell'età del ferro, in Notizie Scavi 1981, (1983) pp. 443-490 </w:t>
      </w:r>
    </w:p>
    <w:p w14:paraId="57408119" w14:textId="77777777" w:rsidR="00D3045C" w:rsidRPr="0073795C" w:rsidRDefault="00D3045C" w:rsidP="0073795C">
      <w:pPr>
        <w:pStyle w:val="Default"/>
        <w:jc w:val="both"/>
        <w:rPr>
          <w:color w:val="auto"/>
        </w:rPr>
      </w:pPr>
      <w:r w:rsidRPr="0073795C">
        <w:rPr>
          <w:color w:val="auto"/>
        </w:rPr>
        <w:t xml:space="preserve">114. P.G. Guzzo-A. Girod </w:t>
      </w:r>
    </w:p>
    <w:p w14:paraId="60A58834" w14:textId="77777777" w:rsidR="00D3045C" w:rsidRPr="0073795C" w:rsidRDefault="00D3045C" w:rsidP="0073795C">
      <w:pPr>
        <w:pStyle w:val="Default"/>
        <w:jc w:val="both"/>
        <w:rPr>
          <w:color w:val="auto"/>
        </w:rPr>
      </w:pPr>
      <w:r w:rsidRPr="0073795C">
        <w:rPr>
          <w:color w:val="auto"/>
        </w:rPr>
        <w:t xml:space="preserve">Scalea (Cosenza)-Località Petrosa. Scavo di una stratificazione di epoca alto-arcaica, in Notizie Scavi 1981, (1983) pp. 393-441 </w:t>
      </w:r>
    </w:p>
    <w:p w14:paraId="496710DA" w14:textId="77777777" w:rsidR="00D3045C" w:rsidRPr="0073795C" w:rsidRDefault="00D3045C" w:rsidP="0073795C">
      <w:pPr>
        <w:pStyle w:val="Default"/>
        <w:jc w:val="both"/>
        <w:rPr>
          <w:color w:val="auto"/>
        </w:rPr>
      </w:pPr>
      <w:r w:rsidRPr="0073795C">
        <w:rPr>
          <w:color w:val="auto"/>
        </w:rPr>
        <w:t xml:space="preserve">115. P.G. Guzzo </w:t>
      </w:r>
    </w:p>
    <w:p w14:paraId="11FE4C7F" w14:textId="77777777" w:rsidR="00D3045C" w:rsidRPr="0073795C" w:rsidRDefault="00D3045C" w:rsidP="0073795C">
      <w:pPr>
        <w:pStyle w:val="Default"/>
        <w:jc w:val="both"/>
        <w:rPr>
          <w:color w:val="auto"/>
        </w:rPr>
      </w:pPr>
      <w:r w:rsidRPr="0073795C">
        <w:rPr>
          <w:color w:val="auto"/>
        </w:rPr>
        <w:t xml:space="preserve">Siena 1981: I metodi dell'archeologia degli insediamenti. Dalla parte di un funzionario di Soprintendenza, in Ricerche Storiche 11 1981, (1983) pp. 631-634 </w:t>
      </w:r>
    </w:p>
    <w:p w14:paraId="63C95AAF" w14:textId="77777777" w:rsidR="00D3045C" w:rsidRPr="0073795C" w:rsidRDefault="00D3045C" w:rsidP="0073795C">
      <w:pPr>
        <w:pStyle w:val="Default"/>
        <w:jc w:val="both"/>
        <w:rPr>
          <w:color w:val="auto"/>
        </w:rPr>
      </w:pPr>
      <w:r w:rsidRPr="0073795C">
        <w:rPr>
          <w:color w:val="auto"/>
        </w:rPr>
        <w:t xml:space="preserve">116. P.G. Guzzo </w:t>
      </w:r>
    </w:p>
    <w:p w14:paraId="3EA8CE68" w14:textId="77777777" w:rsidR="00D3045C" w:rsidRPr="0073795C" w:rsidRDefault="00D3045C" w:rsidP="0073795C">
      <w:pPr>
        <w:pStyle w:val="Default"/>
        <w:jc w:val="both"/>
        <w:rPr>
          <w:color w:val="auto"/>
        </w:rPr>
      </w:pPr>
      <w:r w:rsidRPr="0073795C">
        <w:rPr>
          <w:color w:val="auto"/>
        </w:rPr>
        <w:lastRenderedPageBreak/>
        <w:t xml:space="preserve">Riace, Firenze, Reggio Calabria: l'avventura dei "bronzi", in Rivista Storica Calabrese n.s. 2 1981, (1983) pp. 219-226 </w:t>
      </w:r>
    </w:p>
    <w:p w14:paraId="6D0335A8" w14:textId="77777777" w:rsidR="00D3045C" w:rsidRPr="0073795C" w:rsidRDefault="00D3045C" w:rsidP="0073795C">
      <w:pPr>
        <w:pStyle w:val="Default"/>
        <w:jc w:val="both"/>
        <w:rPr>
          <w:color w:val="auto"/>
        </w:rPr>
      </w:pPr>
      <w:r w:rsidRPr="0073795C">
        <w:rPr>
          <w:color w:val="auto"/>
        </w:rPr>
        <w:t xml:space="preserve">117. P.G. Guzzo </w:t>
      </w:r>
    </w:p>
    <w:p w14:paraId="2F2E71FB" w14:textId="77777777" w:rsidR="00D3045C" w:rsidRPr="0073795C" w:rsidRDefault="00D3045C" w:rsidP="0073795C">
      <w:pPr>
        <w:pStyle w:val="Default"/>
        <w:jc w:val="both"/>
        <w:rPr>
          <w:color w:val="auto"/>
        </w:rPr>
      </w:pPr>
      <w:r w:rsidRPr="0073795C">
        <w:rPr>
          <w:color w:val="auto"/>
        </w:rPr>
        <w:t xml:space="preserve">Il Museo Nazionale Romano. Struttura attuale e programma d'intervento. Proposte di riorganizzazione in un sistema museale archeologico, in Roma: archeologia e progetto, Roma 1983 pp. 124-126 </w:t>
      </w:r>
    </w:p>
    <w:p w14:paraId="23D77F14" w14:textId="77777777" w:rsidR="00D3045C" w:rsidRPr="0073795C" w:rsidRDefault="00D3045C" w:rsidP="0073795C">
      <w:pPr>
        <w:pStyle w:val="Default"/>
        <w:jc w:val="both"/>
        <w:rPr>
          <w:color w:val="auto"/>
        </w:rPr>
      </w:pPr>
      <w:r w:rsidRPr="0073795C">
        <w:rPr>
          <w:color w:val="auto"/>
        </w:rPr>
        <w:t xml:space="preserve">118. P.G. Guzzo </w:t>
      </w:r>
    </w:p>
    <w:p w14:paraId="1D32F464" w14:textId="77777777" w:rsidR="00D3045C" w:rsidRPr="0073795C" w:rsidRDefault="00D3045C" w:rsidP="0073795C">
      <w:pPr>
        <w:pStyle w:val="Default"/>
        <w:jc w:val="both"/>
        <w:rPr>
          <w:color w:val="auto"/>
        </w:rPr>
      </w:pPr>
      <w:r w:rsidRPr="0073795C">
        <w:rPr>
          <w:color w:val="auto"/>
        </w:rPr>
        <w:t xml:space="preserve">Ipotesi sui re a Rossano di Vaglio, in Xenia 5, 1983 pp. 7-14 </w:t>
      </w:r>
    </w:p>
    <w:p w14:paraId="46D656CD" w14:textId="77777777" w:rsidR="00D3045C" w:rsidRPr="0073795C" w:rsidRDefault="00D3045C" w:rsidP="0073795C">
      <w:pPr>
        <w:pStyle w:val="Default"/>
        <w:jc w:val="both"/>
        <w:rPr>
          <w:color w:val="auto"/>
        </w:rPr>
      </w:pPr>
      <w:r w:rsidRPr="0073795C">
        <w:rPr>
          <w:color w:val="auto"/>
        </w:rPr>
        <w:t xml:space="preserve">119. P.G. Guzzo </w:t>
      </w:r>
    </w:p>
    <w:p w14:paraId="27CCD256" w14:textId="77777777" w:rsidR="00D3045C" w:rsidRPr="0073795C" w:rsidRDefault="00D3045C" w:rsidP="0073795C">
      <w:pPr>
        <w:pStyle w:val="Default"/>
        <w:jc w:val="both"/>
        <w:rPr>
          <w:color w:val="auto"/>
        </w:rPr>
      </w:pPr>
      <w:r w:rsidRPr="0073795C">
        <w:rPr>
          <w:color w:val="auto"/>
        </w:rPr>
        <w:t xml:space="preserve">recensione a G. BAILO MODESTI, Cairano nell'età arcaica,in Archeologia Classica 32 1980, (1983) pp. 311-314 </w:t>
      </w:r>
    </w:p>
    <w:p w14:paraId="77ADFB3D" w14:textId="77777777" w:rsidR="00D3045C" w:rsidRPr="0073795C" w:rsidRDefault="00D3045C" w:rsidP="0073795C">
      <w:pPr>
        <w:pStyle w:val="Default"/>
        <w:jc w:val="both"/>
        <w:rPr>
          <w:color w:val="auto"/>
        </w:rPr>
      </w:pPr>
      <w:r w:rsidRPr="0073795C">
        <w:rPr>
          <w:color w:val="auto"/>
        </w:rPr>
        <w:t xml:space="preserve">120. P.G. Guzzo </w:t>
      </w:r>
    </w:p>
    <w:p w14:paraId="4BB7150A" w14:textId="77777777" w:rsidR="000C4360" w:rsidRPr="0073795C" w:rsidRDefault="00D3045C" w:rsidP="0073795C">
      <w:pPr>
        <w:pStyle w:val="Default"/>
        <w:jc w:val="both"/>
        <w:rPr>
          <w:color w:val="auto"/>
        </w:rPr>
      </w:pPr>
      <w:r w:rsidRPr="0073795C">
        <w:rPr>
          <w:color w:val="auto"/>
        </w:rPr>
        <w:t xml:space="preserve">recensione a Dizionari Terminologici. Materiali dell'età del Bronzo Finale e della prima età del Ferro, in Archeologia Classica 32 1980, (1983) pp. 314-316 </w:t>
      </w:r>
    </w:p>
    <w:p w14:paraId="6B5146F9" w14:textId="71119CBE" w:rsidR="00D3045C" w:rsidRPr="0073795C" w:rsidRDefault="00D3045C" w:rsidP="0073795C">
      <w:pPr>
        <w:pStyle w:val="Default"/>
        <w:jc w:val="both"/>
        <w:rPr>
          <w:color w:val="auto"/>
        </w:rPr>
      </w:pPr>
      <w:r w:rsidRPr="0073795C">
        <w:rPr>
          <w:color w:val="auto"/>
        </w:rPr>
        <w:t xml:space="preserve">121. P.G. Guzzo </w:t>
      </w:r>
    </w:p>
    <w:p w14:paraId="281C9DB1" w14:textId="5E5CC6F0" w:rsidR="00D3045C" w:rsidRPr="0073795C" w:rsidRDefault="00D3045C" w:rsidP="0073795C">
      <w:pPr>
        <w:pStyle w:val="Default"/>
        <w:jc w:val="both"/>
        <w:rPr>
          <w:color w:val="auto"/>
        </w:rPr>
      </w:pPr>
      <w:r w:rsidRPr="0073795C">
        <w:rPr>
          <w:color w:val="auto"/>
        </w:rPr>
        <w:t>Intervento, in Forme di contatto e processi di trasformazione nelle societ</w:t>
      </w:r>
      <w:r w:rsidR="0073795C" w:rsidRPr="0073795C">
        <w:rPr>
          <w:color w:val="auto"/>
        </w:rPr>
        <w:t>à</w:t>
      </w:r>
      <w:r w:rsidRPr="0073795C">
        <w:rPr>
          <w:color w:val="auto"/>
        </w:rPr>
        <w:t xml:space="preserve"> antiche, Atti del Convegno di Cortona 1981, Pisa-Roma1983 pp. 278-279; 896-897 </w:t>
      </w:r>
    </w:p>
    <w:p w14:paraId="6CDA640B" w14:textId="77777777" w:rsidR="00D3045C" w:rsidRPr="0073795C" w:rsidRDefault="00D3045C" w:rsidP="0073795C">
      <w:pPr>
        <w:pStyle w:val="Default"/>
        <w:jc w:val="both"/>
        <w:rPr>
          <w:color w:val="auto"/>
        </w:rPr>
      </w:pPr>
      <w:r w:rsidRPr="0073795C">
        <w:rPr>
          <w:color w:val="auto"/>
        </w:rPr>
        <w:t xml:space="preserve">122. P.G. Guzzo </w:t>
      </w:r>
    </w:p>
    <w:p w14:paraId="113CE48C" w14:textId="77777777" w:rsidR="00D3045C" w:rsidRPr="0073795C" w:rsidRDefault="00D3045C" w:rsidP="0073795C">
      <w:pPr>
        <w:pStyle w:val="Default"/>
        <w:jc w:val="both"/>
        <w:rPr>
          <w:color w:val="auto"/>
        </w:rPr>
      </w:pPr>
      <w:r w:rsidRPr="0073795C">
        <w:rPr>
          <w:color w:val="auto"/>
        </w:rPr>
        <w:t xml:space="preserve">Materiali per un catalogo del Museo Civico di Cosenza, in Arch. Stor. Cal. Luc. 49 1982, (1984) pp. 97-116 </w:t>
      </w:r>
    </w:p>
    <w:p w14:paraId="68188DB9" w14:textId="77777777" w:rsidR="00D3045C" w:rsidRPr="0073795C" w:rsidRDefault="00D3045C" w:rsidP="0073795C">
      <w:pPr>
        <w:pStyle w:val="Default"/>
        <w:jc w:val="both"/>
        <w:rPr>
          <w:color w:val="auto"/>
        </w:rPr>
      </w:pPr>
      <w:r w:rsidRPr="0073795C">
        <w:rPr>
          <w:color w:val="auto"/>
        </w:rPr>
        <w:t xml:space="preserve">123. P.G. Guzzo </w:t>
      </w:r>
    </w:p>
    <w:p w14:paraId="1101DB42" w14:textId="77777777" w:rsidR="00D3045C" w:rsidRPr="0073795C" w:rsidRDefault="00D3045C" w:rsidP="0073795C">
      <w:pPr>
        <w:pStyle w:val="Default"/>
        <w:jc w:val="both"/>
        <w:rPr>
          <w:color w:val="auto"/>
        </w:rPr>
      </w:pPr>
      <w:r w:rsidRPr="0073795C">
        <w:rPr>
          <w:color w:val="auto"/>
        </w:rPr>
        <w:t xml:space="preserve">La Sibaritide e Sibari nell'VIII e nel VII secolo a.C., in ASA Atene 60 n.s. 1982, (1984) pp. 237-250 </w:t>
      </w:r>
    </w:p>
    <w:p w14:paraId="0F453FC8" w14:textId="77777777" w:rsidR="00D3045C" w:rsidRPr="0073795C" w:rsidRDefault="00D3045C" w:rsidP="0073795C">
      <w:pPr>
        <w:pStyle w:val="Default"/>
        <w:jc w:val="both"/>
        <w:rPr>
          <w:color w:val="auto"/>
        </w:rPr>
      </w:pPr>
      <w:r w:rsidRPr="0073795C">
        <w:rPr>
          <w:color w:val="auto"/>
        </w:rPr>
        <w:t xml:space="preserve">124. P.G. Guzzo </w:t>
      </w:r>
    </w:p>
    <w:p w14:paraId="6EAC9619" w14:textId="77777777" w:rsidR="00D3045C" w:rsidRPr="0073795C" w:rsidRDefault="00D3045C" w:rsidP="0073795C">
      <w:pPr>
        <w:pStyle w:val="Default"/>
        <w:jc w:val="both"/>
        <w:rPr>
          <w:color w:val="auto"/>
        </w:rPr>
      </w:pPr>
      <w:r w:rsidRPr="0073795C">
        <w:rPr>
          <w:color w:val="auto"/>
        </w:rPr>
        <w:t xml:space="preserve">Tre spunti dall'antico, in Bollettino d'Arte 20 1983, (1984) pp. 1-4 </w:t>
      </w:r>
    </w:p>
    <w:p w14:paraId="6E0730FE" w14:textId="77777777" w:rsidR="00D3045C" w:rsidRPr="0073795C" w:rsidRDefault="00D3045C" w:rsidP="0073795C">
      <w:pPr>
        <w:pStyle w:val="Default"/>
        <w:jc w:val="both"/>
        <w:rPr>
          <w:color w:val="auto"/>
        </w:rPr>
      </w:pPr>
      <w:r w:rsidRPr="0073795C">
        <w:rPr>
          <w:color w:val="auto"/>
        </w:rPr>
        <w:t xml:space="preserve">125. P.G. Guzzo-R. Paris </w:t>
      </w:r>
    </w:p>
    <w:p w14:paraId="24EF807A" w14:textId="77777777" w:rsidR="00D3045C" w:rsidRPr="0073795C" w:rsidRDefault="00D3045C" w:rsidP="0073795C">
      <w:pPr>
        <w:pStyle w:val="Default"/>
        <w:jc w:val="both"/>
        <w:rPr>
          <w:color w:val="auto"/>
        </w:rPr>
      </w:pPr>
      <w:r w:rsidRPr="0073795C">
        <w:rPr>
          <w:color w:val="auto"/>
        </w:rPr>
        <w:t xml:space="preserve">Magna Grecia e Sicilia: rassegna 1980-1981, in Bollettino d'Arte 21 1983, (1984) pp. 99-135 </w:t>
      </w:r>
    </w:p>
    <w:p w14:paraId="13209A12" w14:textId="77777777" w:rsidR="00D3045C" w:rsidRPr="0073795C" w:rsidRDefault="00D3045C" w:rsidP="0073795C">
      <w:pPr>
        <w:pStyle w:val="Default"/>
        <w:jc w:val="both"/>
        <w:rPr>
          <w:color w:val="auto"/>
        </w:rPr>
      </w:pPr>
      <w:r w:rsidRPr="0073795C">
        <w:rPr>
          <w:color w:val="auto"/>
        </w:rPr>
        <w:t xml:space="preserve">126. P.G. Guzzo </w:t>
      </w:r>
    </w:p>
    <w:p w14:paraId="64C35E88" w14:textId="77777777" w:rsidR="00D3045C" w:rsidRPr="0073795C" w:rsidRDefault="00D3045C" w:rsidP="0073795C">
      <w:pPr>
        <w:pStyle w:val="Default"/>
        <w:jc w:val="both"/>
        <w:rPr>
          <w:color w:val="auto"/>
        </w:rPr>
      </w:pPr>
      <w:r w:rsidRPr="0073795C">
        <w:rPr>
          <w:color w:val="auto"/>
        </w:rPr>
        <w:t xml:space="preserve">Sibari-Museo Archeologico della Sibaritide. Mostra degli scavi di Sibari, in Guida ai Musei e alle raccolte pubbliche e private di Calabria, a cura di O. CAVALCANTI, Roma 1984 pp. 74-76; 79-80 </w:t>
      </w:r>
    </w:p>
    <w:p w14:paraId="360E77E0" w14:textId="77777777" w:rsidR="00D3045C" w:rsidRPr="0073795C" w:rsidRDefault="00D3045C" w:rsidP="0073795C">
      <w:pPr>
        <w:pStyle w:val="Default"/>
        <w:jc w:val="both"/>
        <w:rPr>
          <w:color w:val="auto"/>
        </w:rPr>
      </w:pPr>
      <w:r w:rsidRPr="0073795C">
        <w:rPr>
          <w:color w:val="auto"/>
        </w:rPr>
        <w:t xml:space="preserve">127. P.G. Guzzo </w:t>
      </w:r>
    </w:p>
    <w:p w14:paraId="64199880" w14:textId="77777777" w:rsidR="00D3045C" w:rsidRPr="0073795C" w:rsidRDefault="00D3045C" w:rsidP="0073795C">
      <w:pPr>
        <w:pStyle w:val="Default"/>
        <w:jc w:val="both"/>
        <w:rPr>
          <w:color w:val="auto"/>
        </w:rPr>
      </w:pPr>
      <w:r w:rsidRPr="0073795C">
        <w:rPr>
          <w:color w:val="auto"/>
        </w:rPr>
        <w:t xml:space="preserve">Itinerario archeologico, in Itinerari per la Calabria, a cura di M. P. DI DARIO GUIDA, Roma 1983, (1984) pp. 23-75 </w:t>
      </w:r>
    </w:p>
    <w:p w14:paraId="44FC5552" w14:textId="77777777" w:rsidR="00D3045C" w:rsidRPr="0073795C" w:rsidRDefault="00D3045C" w:rsidP="0073795C">
      <w:pPr>
        <w:pStyle w:val="Default"/>
        <w:jc w:val="both"/>
        <w:rPr>
          <w:color w:val="auto"/>
        </w:rPr>
      </w:pPr>
      <w:r w:rsidRPr="0073795C">
        <w:rPr>
          <w:color w:val="auto"/>
        </w:rPr>
        <w:t xml:space="preserve">128. P.G. Guzzo </w:t>
      </w:r>
    </w:p>
    <w:p w14:paraId="1F61F712" w14:textId="77777777" w:rsidR="00D3045C" w:rsidRPr="0073795C" w:rsidRDefault="00D3045C" w:rsidP="0073795C">
      <w:pPr>
        <w:pStyle w:val="Default"/>
        <w:jc w:val="both"/>
        <w:rPr>
          <w:color w:val="auto"/>
        </w:rPr>
      </w:pPr>
      <w:r w:rsidRPr="0073795C">
        <w:rPr>
          <w:color w:val="auto"/>
        </w:rPr>
        <w:t xml:space="preserve">Les fouilles archeologiques à Sybaris, in La politique de l'Archéologie en Europe, Actes de la table-ronde tenue à Paris les 4 et 5 avril 1978, edd. J. CHAPELOT-A. SCHNAPP, Paris 1984 pp. 67-71 </w:t>
      </w:r>
    </w:p>
    <w:p w14:paraId="0C501D92" w14:textId="77777777" w:rsidR="00D3045C" w:rsidRPr="0073795C" w:rsidRDefault="00D3045C" w:rsidP="0073795C">
      <w:pPr>
        <w:pStyle w:val="Default"/>
        <w:jc w:val="both"/>
        <w:rPr>
          <w:color w:val="auto"/>
        </w:rPr>
      </w:pPr>
      <w:r w:rsidRPr="0073795C">
        <w:rPr>
          <w:color w:val="auto"/>
        </w:rPr>
        <w:t xml:space="preserve">129. P.G. Guzzo </w:t>
      </w:r>
    </w:p>
    <w:p w14:paraId="788B2E12" w14:textId="77777777" w:rsidR="00D3045C" w:rsidRPr="0073795C" w:rsidRDefault="00D3045C" w:rsidP="0073795C">
      <w:pPr>
        <w:pStyle w:val="Default"/>
        <w:jc w:val="both"/>
        <w:rPr>
          <w:color w:val="auto"/>
        </w:rPr>
      </w:pPr>
      <w:r w:rsidRPr="0073795C">
        <w:rPr>
          <w:color w:val="auto"/>
        </w:rPr>
        <w:t xml:space="preserve">Museé National de Rome. Proposition de réorganisation d'un Museé Archéologique de Rome, in Nouvelles de l'Archéologie 13 (1983), 1984 pp. 17-20 </w:t>
      </w:r>
    </w:p>
    <w:p w14:paraId="0E73660C" w14:textId="77777777" w:rsidR="00D3045C" w:rsidRPr="0073795C" w:rsidRDefault="00D3045C" w:rsidP="0073795C">
      <w:pPr>
        <w:pStyle w:val="Default"/>
        <w:jc w:val="both"/>
        <w:rPr>
          <w:color w:val="auto"/>
        </w:rPr>
      </w:pPr>
      <w:r w:rsidRPr="0073795C">
        <w:rPr>
          <w:color w:val="auto"/>
        </w:rPr>
        <w:t xml:space="preserve">130. P.G. Guzzo </w:t>
      </w:r>
    </w:p>
    <w:p w14:paraId="7C1E976C" w14:textId="77777777" w:rsidR="00D3045C" w:rsidRPr="0073795C" w:rsidRDefault="00D3045C" w:rsidP="0073795C">
      <w:pPr>
        <w:pStyle w:val="Default"/>
        <w:jc w:val="both"/>
        <w:rPr>
          <w:color w:val="auto"/>
        </w:rPr>
      </w:pPr>
      <w:r w:rsidRPr="0073795C">
        <w:rPr>
          <w:color w:val="auto"/>
        </w:rPr>
        <w:t xml:space="preserve">Metaponto: dai Neleidi ai Sanniti, in Parola del Passato 210 1983, (1984) pp. 197-199 </w:t>
      </w:r>
    </w:p>
    <w:p w14:paraId="3CA40BDC" w14:textId="77777777" w:rsidR="00D3045C" w:rsidRPr="0073795C" w:rsidRDefault="00D3045C" w:rsidP="0073795C">
      <w:pPr>
        <w:pStyle w:val="Default"/>
        <w:jc w:val="both"/>
        <w:rPr>
          <w:color w:val="auto"/>
        </w:rPr>
      </w:pPr>
      <w:r w:rsidRPr="0073795C">
        <w:rPr>
          <w:color w:val="auto"/>
        </w:rPr>
        <w:t xml:space="preserve">131. P.G. Guzzo </w:t>
      </w:r>
    </w:p>
    <w:p w14:paraId="7C67DA0C" w14:textId="77777777" w:rsidR="00D3045C" w:rsidRPr="0073795C" w:rsidRDefault="00D3045C" w:rsidP="0073795C">
      <w:pPr>
        <w:pStyle w:val="Default"/>
        <w:jc w:val="both"/>
        <w:rPr>
          <w:color w:val="auto"/>
        </w:rPr>
      </w:pPr>
      <w:r w:rsidRPr="0073795C">
        <w:rPr>
          <w:color w:val="auto"/>
        </w:rPr>
        <w:t xml:space="preserve">La bottega di Afrodite, in Rivista dell'Istituto d'Archeologia e Storia dell'Arte s.3° 6-7 1983-1984, (1984) pp. 5-12 </w:t>
      </w:r>
    </w:p>
    <w:p w14:paraId="37250A7A" w14:textId="77777777" w:rsidR="00D3045C" w:rsidRPr="0073795C" w:rsidRDefault="00D3045C" w:rsidP="0073795C">
      <w:pPr>
        <w:pStyle w:val="Default"/>
        <w:jc w:val="both"/>
        <w:rPr>
          <w:color w:val="auto"/>
        </w:rPr>
      </w:pPr>
      <w:r w:rsidRPr="0073795C">
        <w:rPr>
          <w:color w:val="auto"/>
        </w:rPr>
        <w:t xml:space="preserve">132. P.G. Guzzo </w:t>
      </w:r>
    </w:p>
    <w:p w14:paraId="230FB793" w14:textId="77777777" w:rsidR="00D3045C" w:rsidRPr="0073795C" w:rsidRDefault="00D3045C" w:rsidP="0073795C">
      <w:pPr>
        <w:pStyle w:val="Default"/>
        <w:jc w:val="both"/>
        <w:rPr>
          <w:color w:val="auto"/>
        </w:rPr>
      </w:pPr>
      <w:r w:rsidRPr="0073795C">
        <w:rPr>
          <w:color w:val="auto"/>
        </w:rPr>
        <w:t xml:space="preserve">Altre coppe ioniche in metallo, in Roemische Mitteilungen 91, 1984 pp. 417-422 12 </w:t>
      </w:r>
    </w:p>
    <w:p w14:paraId="2D02404B" w14:textId="77777777" w:rsidR="00D3045C" w:rsidRPr="0073795C" w:rsidRDefault="00D3045C" w:rsidP="0073795C">
      <w:pPr>
        <w:pStyle w:val="Default"/>
        <w:jc w:val="both"/>
        <w:rPr>
          <w:color w:val="auto"/>
        </w:rPr>
      </w:pPr>
    </w:p>
    <w:p w14:paraId="4A69586F" w14:textId="77777777" w:rsidR="00D3045C" w:rsidRPr="0073795C" w:rsidRDefault="00D3045C" w:rsidP="0073795C">
      <w:pPr>
        <w:pStyle w:val="Default"/>
        <w:pageBreakBefore/>
        <w:jc w:val="both"/>
        <w:rPr>
          <w:color w:val="auto"/>
        </w:rPr>
      </w:pPr>
      <w:r w:rsidRPr="0073795C">
        <w:rPr>
          <w:color w:val="auto"/>
        </w:rPr>
        <w:lastRenderedPageBreak/>
        <w:t xml:space="preserve">133. P.G. Guzzo </w:t>
      </w:r>
    </w:p>
    <w:p w14:paraId="46727656" w14:textId="77777777" w:rsidR="00D3045C" w:rsidRPr="0073795C" w:rsidRDefault="00D3045C" w:rsidP="0073795C">
      <w:pPr>
        <w:pStyle w:val="Default"/>
        <w:jc w:val="both"/>
        <w:rPr>
          <w:color w:val="auto"/>
        </w:rPr>
      </w:pPr>
      <w:r w:rsidRPr="0073795C">
        <w:rPr>
          <w:color w:val="auto"/>
        </w:rPr>
        <w:t xml:space="preserve">Museo Nazionale Romano: gli allestimenti, in Roma Capitale 1870-1911. Dagli scavi al Museo. Come da ritrovamenti archeologici si costruisce il Museo, Venezia 1984 pp. 126-132 </w:t>
      </w:r>
    </w:p>
    <w:p w14:paraId="30329D2E" w14:textId="77777777" w:rsidR="00D3045C" w:rsidRPr="0073795C" w:rsidRDefault="00D3045C" w:rsidP="0073795C">
      <w:pPr>
        <w:pStyle w:val="Default"/>
        <w:jc w:val="both"/>
        <w:rPr>
          <w:color w:val="auto"/>
        </w:rPr>
      </w:pPr>
      <w:r w:rsidRPr="0073795C">
        <w:rPr>
          <w:color w:val="auto"/>
        </w:rPr>
        <w:t xml:space="preserve">134. P.G. Guzzo </w:t>
      </w:r>
    </w:p>
    <w:p w14:paraId="20C4C2AF" w14:textId="77777777" w:rsidR="00D3045C" w:rsidRPr="0073795C" w:rsidRDefault="00D3045C" w:rsidP="0073795C">
      <w:pPr>
        <w:pStyle w:val="Default"/>
        <w:jc w:val="both"/>
        <w:rPr>
          <w:color w:val="auto"/>
        </w:rPr>
      </w:pPr>
      <w:r w:rsidRPr="0073795C">
        <w:rPr>
          <w:color w:val="auto"/>
        </w:rPr>
        <w:t xml:space="preserve">Archeologia e territorio nella Sibaritide. Una storia della ricerca ed una linea di lavoro, in Studi di Antichità in onore di Guglielmo Maetzke, Roma 1984 pp. 309-315 </w:t>
      </w:r>
    </w:p>
    <w:p w14:paraId="376D664D" w14:textId="77777777" w:rsidR="00D3045C" w:rsidRPr="0073795C" w:rsidRDefault="00D3045C" w:rsidP="0073795C">
      <w:pPr>
        <w:pStyle w:val="Default"/>
        <w:jc w:val="both"/>
        <w:rPr>
          <w:color w:val="auto"/>
        </w:rPr>
      </w:pPr>
      <w:r w:rsidRPr="0073795C">
        <w:rPr>
          <w:color w:val="auto"/>
        </w:rPr>
        <w:t xml:space="preserve">135. P.G. Guzzo </w:t>
      </w:r>
    </w:p>
    <w:p w14:paraId="7AFA70AF" w14:textId="77777777" w:rsidR="00D3045C" w:rsidRPr="0073795C" w:rsidRDefault="00D3045C" w:rsidP="0073795C">
      <w:pPr>
        <w:pStyle w:val="Default"/>
        <w:jc w:val="both"/>
        <w:rPr>
          <w:color w:val="auto"/>
        </w:rPr>
      </w:pPr>
      <w:r w:rsidRPr="0073795C">
        <w:rPr>
          <w:color w:val="auto"/>
        </w:rPr>
        <w:t xml:space="preserve">Per una risistemazione delle raccolte epigrafiche della Soprintendenza Archeologica di Roma, in Tituli 4 1982, (1984) pp. 699-700 </w:t>
      </w:r>
    </w:p>
    <w:p w14:paraId="74C1EC2C" w14:textId="77777777" w:rsidR="00D3045C" w:rsidRPr="0073795C" w:rsidRDefault="00D3045C" w:rsidP="0073795C">
      <w:pPr>
        <w:pStyle w:val="Default"/>
        <w:jc w:val="both"/>
        <w:rPr>
          <w:color w:val="auto"/>
        </w:rPr>
      </w:pPr>
      <w:r w:rsidRPr="0073795C">
        <w:rPr>
          <w:color w:val="auto"/>
        </w:rPr>
        <w:t xml:space="preserve">136. P.G. Guzzo </w:t>
      </w:r>
    </w:p>
    <w:p w14:paraId="4E8E44E7" w14:textId="77777777" w:rsidR="00D3045C" w:rsidRPr="0073795C" w:rsidRDefault="00D3045C" w:rsidP="0073795C">
      <w:pPr>
        <w:pStyle w:val="Default"/>
        <w:jc w:val="both"/>
        <w:rPr>
          <w:color w:val="auto"/>
        </w:rPr>
      </w:pPr>
      <w:r w:rsidRPr="0073795C">
        <w:rPr>
          <w:color w:val="auto"/>
        </w:rPr>
        <w:t xml:space="preserve">recensione a L. LERAT, Les fibules d'Alésia dans les Musées d'Alise-Sainte-Reine, in Archeologia Classica 33 1981, (1984) pp. 379-382 </w:t>
      </w:r>
    </w:p>
    <w:p w14:paraId="42F62191" w14:textId="77777777" w:rsidR="00D3045C" w:rsidRPr="0073795C" w:rsidRDefault="00D3045C" w:rsidP="0073795C">
      <w:pPr>
        <w:pStyle w:val="Default"/>
        <w:jc w:val="both"/>
        <w:rPr>
          <w:color w:val="auto"/>
        </w:rPr>
      </w:pPr>
      <w:r w:rsidRPr="0073795C">
        <w:rPr>
          <w:color w:val="auto"/>
        </w:rPr>
        <w:t xml:space="preserve">137. P.G. Guzzo </w:t>
      </w:r>
    </w:p>
    <w:p w14:paraId="777294BC" w14:textId="77777777" w:rsidR="00D3045C" w:rsidRPr="0073795C" w:rsidRDefault="00D3045C" w:rsidP="0073795C">
      <w:pPr>
        <w:pStyle w:val="Default"/>
        <w:jc w:val="both"/>
        <w:rPr>
          <w:color w:val="auto"/>
        </w:rPr>
      </w:pPr>
      <w:r w:rsidRPr="0073795C">
        <w:rPr>
          <w:color w:val="auto"/>
        </w:rPr>
        <w:t xml:space="preserve">recensione a J.-M. DENTZER, Le motif du banquet couché, Rome 1982, in Archeologia Classica 34 1982, (1984) pp. 254-256 </w:t>
      </w:r>
    </w:p>
    <w:p w14:paraId="01C0E111" w14:textId="77777777" w:rsidR="00D3045C" w:rsidRPr="0073795C" w:rsidRDefault="00D3045C" w:rsidP="0073795C">
      <w:pPr>
        <w:pStyle w:val="Default"/>
        <w:jc w:val="both"/>
        <w:rPr>
          <w:color w:val="auto"/>
        </w:rPr>
      </w:pPr>
      <w:r w:rsidRPr="0073795C">
        <w:rPr>
          <w:color w:val="auto"/>
        </w:rPr>
        <w:t xml:space="preserve">138. P.G. Guzzo </w:t>
      </w:r>
    </w:p>
    <w:p w14:paraId="5F870AE3" w14:textId="77777777" w:rsidR="00D3045C" w:rsidRPr="0073795C" w:rsidRDefault="00D3045C" w:rsidP="0073795C">
      <w:pPr>
        <w:pStyle w:val="Default"/>
        <w:jc w:val="both"/>
        <w:rPr>
          <w:color w:val="auto"/>
        </w:rPr>
      </w:pPr>
      <w:r w:rsidRPr="0073795C">
        <w:rPr>
          <w:color w:val="auto"/>
        </w:rPr>
        <w:t xml:space="preserve">Divagazioni sull'economia in margine a: D. RIDGWAY, L'alba della Magna Grecia, Milano 1981, in Bollettino di Numismatica 2-3, 1984 pp. 347-348 </w:t>
      </w:r>
    </w:p>
    <w:p w14:paraId="5AB98BC5" w14:textId="77777777" w:rsidR="00D3045C" w:rsidRPr="0073795C" w:rsidRDefault="00D3045C" w:rsidP="0073795C">
      <w:pPr>
        <w:pStyle w:val="Default"/>
        <w:jc w:val="both"/>
        <w:rPr>
          <w:color w:val="auto"/>
        </w:rPr>
      </w:pPr>
      <w:r w:rsidRPr="0073795C">
        <w:rPr>
          <w:color w:val="auto"/>
        </w:rPr>
        <w:t xml:space="preserve">139. P.G. Guzzo </w:t>
      </w:r>
    </w:p>
    <w:p w14:paraId="1B33E53A" w14:textId="2848CB2B" w:rsidR="00D3045C" w:rsidRPr="0073795C" w:rsidRDefault="00D3045C" w:rsidP="0073795C">
      <w:pPr>
        <w:pStyle w:val="Default"/>
        <w:jc w:val="both"/>
        <w:rPr>
          <w:color w:val="auto"/>
        </w:rPr>
      </w:pPr>
      <w:r w:rsidRPr="0073795C">
        <w:rPr>
          <w:color w:val="auto"/>
        </w:rPr>
        <w:t>Il discobolo Lancellotti, Viaggio in Italia 2, 3, gen.-mar. 1984, supplemento 1984</w:t>
      </w:r>
      <w:r w:rsidR="0073795C" w:rsidRPr="0073795C">
        <w:rPr>
          <w:color w:val="auto"/>
        </w:rPr>
        <w:t>.</w:t>
      </w:r>
      <w:r w:rsidRPr="0073795C">
        <w:rPr>
          <w:color w:val="auto"/>
        </w:rPr>
        <w:t xml:space="preserve"> </w:t>
      </w:r>
    </w:p>
    <w:p w14:paraId="0BA6EC44" w14:textId="29B33053" w:rsidR="0073795C" w:rsidRPr="0073795C" w:rsidRDefault="0073795C" w:rsidP="0073795C">
      <w:pPr>
        <w:pStyle w:val="Default"/>
        <w:jc w:val="both"/>
        <w:rPr>
          <w:color w:val="auto"/>
        </w:rPr>
      </w:pPr>
      <w:r w:rsidRPr="0073795C">
        <w:rPr>
          <w:color w:val="auto"/>
        </w:rPr>
        <w:t>139 bis. P. G. Guzzo</w:t>
      </w:r>
    </w:p>
    <w:p w14:paraId="5A519C8B" w14:textId="1EA42081" w:rsidR="0073795C" w:rsidRPr="0073795C" w:rsidRDefault="0073795C" w:rsidP="0073795C">
      <w:pPr>
        <w:pStyle w:val="Default"/>
        <w:jc w:val="both"/>
        <w:rPr>
          <w:color w:val="auto"/>
        </w:rPr>
      </w:pPr>
      <w:r w:rsidRPr="0073795C">
        <w:rPr>
          <w:color w:val="auto"/>
        </w:rPr>
        <w:t xml:space="preserve">Intervento, in Sannio. Pentri e Frentani dal VI al I sec. a. C., atti convegno Campobasso </w:t>
      </w:r>
    </w:p>
    <w:p w14:paraId="4496A533" w14:textId="197FC856" w:rsidR="0073795C" w:rsidRPr="0073795C" w:rsidRDefault="0073795C" w:rsidP="0073795C">
      <w:pPr>
        <w:pStyle w:val="Default"/>
        <w:jc w:val="both"/>
        <w:rPr>
          <w:color w:val="auto"/>
        </w:rPr>
      </w:pPr>
      <w:r w:rsidRPr="0073795C">
        <w:rPr>
          <w:color w:val="auto"/>
        </w:rPr>
        <w:t>1980, Matrice 1984, p. 105.</w:t>
      </w:r>
    </w:p>
    <w:p w14:paraId="30EDA1B0" w14:textId="77777777" w:rsidR="00D3045C" w:rsidRPr="0073795C" w:rsidRDefault="00D3045C" w:rsidP="0073795C">
      <w:pPr>
        <w:pStyle w:val="Default"/>
        <w:jc w:val="both"/>
        <w:rPr>
          <w:color w:val="auto"/>
        </w:rPr>
      </w:pPr>
      <w:r w:rsidRPr="0073795C">
        <w:rPr>
          <w:color w:val="auto"/>
        </w:rPr>
        <w:t xml:space="preserve">140. P.G. Guzzo </w:t>
      </w:r>
    </w:p>
    <w:p w14:paraId="27609895" w14:textId="77777777" w:rsidR="00D3045C" w:rsidRPr="0073795C" w:rsidRDefault="00D3045C" w:rsidP="0073795C">
      <w:pPr>
        <w:pStyle w:val="Default"/>
        <w:jc w:val="both"/>
        <w:rPr>
          <w:color w:val="auto"/>
        </w:rPr>
      </w:pPr>
      <w:r w:rsidRPr="0073795C">
        <w:rPr>
          <w:color w:val="auto"/>
        </w:rPr>
        <w:t xml:space="preserve">Le projet du Museé National Romain. Nouvelle structure de l'aménagement des expositions, in Archéologie et projet urbain, Paris 1985, Roma 1985 pp. 191-192 </w:t>
      </w:r>
    </w:p>
    <w:p w14:paraId="3FCA5615" w14:textId="77777777" w:rsidR="00D3045C" w:rsidRPr="0073795C" w:rsidRDefault="00D3045C" w:rsidP="0073795C">
      <w:pPr>
        <w:pStyle w:val="Default"/>
        <w:jc w:val="both"/>
        <w:rPr>
          <w:color w:val="auto"/>
        </w:rPr>
      </w:pPr>
      <w:r w:rsidRPr="0073795C">
        <w:rPr>
          <w:color w:val="auto"/>
        </w:rPr>
        <w:t xml:space="preserve">141. P.G. Guzzo </w:t>
      </w:r>
    </w:p>
    <w:p w14:paraId="5055482F" w14:textId="77777777" w:rsidR="00D3045C" w:rsidRPr="0073795C" w:rsidRDefault="00D3045C" w:rsidP="0073795C">
      <w:pPr>
        <w:pStyle w:val="Default"/>
        <w:jc w:val="both"/>
        <w:rPr>
          <w:color w:val="auto"/>
        </w:rPr>
      </w:pPr>
      <w:r w:rsidRPr="0073795C">
        <w:rPr>
          <w:color w:val="auto"/>
        </w:rPr>
        <w:t xml:space="preserve">Acquappesa, in Bibliografia Topografica della Colonizzazione greca, 3 Pisa-Roma 1984, (1985) pp. 23-24 </w:t>
      </w:r>
    </w:p>
    <w:p w14:paraId="72BF03C5" w14:textId="77777777" w:rsidR="00D3045C" w:rsidRPr="0073795C" w:rsidRDefault="00D3045C" w:rsidP="0073795C">
      <w:pPr>
        <w:pStyle w:val="Default"/>
        <w:jc w:val="both"/>
        <w:rPr>
          <w:color w:val="auto"/>
        </w:rPr>
      </w:pPr>
      <w:r w:rsidRPr="0073795C">
        <w:rPr>
          <w:color w:val="auto"/>
        </w:rPr>
        <w:t xml:space="preserve">142. P.G. Guzzo </w:t>
      </w:r>
    </w:p>
    <w:p w14:paraId="25008E76" w14:textId="77777777" w:rsidR="00D3045C" w:rsidRPr="0073795C" w:rsidRDefault="00D3045C" w:rsidP="0073795C">
      <w:pPr>
        <w:pStyle w:val="Default"/>
        <w:jc w:val="both"/>
        <w:rPr>
          <w:color w:val="auto"/>
        </w:rPr>
      </w:pPr>
      <w:r w:rsidRPr="0073795C">
        <w:rPr>
          <w:color w:val="auto"/>
        </w:rPr>
        <w:t xml:space="preserve">Aiello Calabro, in Bibliografia Topografica della Colonizzazione greca, 3 Pisa-Roma 1984, (1985) pp. 133-134 </w:t>
      </w:r>
    </w:p>
    <w:p w14:paraId="2165FBF1" w14:textId="77777777" w:rsidR="00D3045C" w:rsidRPr="0073795C" w:rsidRDefault="00D3045C" w:rsidP="0073795C">
      <w:pPr>
        <w:pStyle w:val="Default"/>
        <w:jc w:val="both"/>
        <w:rPr>
          <w:color w:val="auto"/>
        </w:rPr>
      </w:pPr>
      <w:r w:rsidRPr="0073795C">
        <w:rPr>
          <w:color w:val="auto"/>
        </w:rPr>
        <w:t xml:space="preserve">143. P.G. Guzzo </w:t>
      </w:r>
    </w:p>
    <w:p w14:paraId="607F136E" w14:textId="77777777" w:rsidR="00D3045C" w:rsidRPr="0073795C" w:rsidRDefault="00D3045C" w:rsidP="0073795C">
      <w:pPr>
        <w:pStyle w:val="Default"/>
        <w:jc w:val="both"/>
        <w:rPr>
          <w:color w:val="auto"/>
        </w:rPr>
      </w:pPr>
      <w:r w:rsidRPr="0073795C">
        <w:rPr>
          <w:color w:val="auto"/>
        </w:rPr>
        <w:t xml:space="preserve">Per la ricerca subacquea nel golfo di Thurii, in Bollettino d'Arte suppl. al n. 29, 1985 pp. 147-148 </w:t>
      </w:r>
    </w:p>
    <w:p w14:paraId="071924E4" w14:textId="77777777" w:rsidR="00FA214D" w:rsidRPr="0073795C" w:rsidRDefault="00D3045C" w:rsidP="0073795C">
      <w:pPr>
        <w:pStyle w:val="Default"/>
        <w:jc w:val="both"/>
        <w:rPr>
          <w:color w:val="auto"/>
        </w:rPr>
      </w:pPr>
      <w:r w:rsidRPr="0073795C">
        <w:rPr>
          <w:color w:val="auto"/>
        </w:rPr>
        <w:t xml:space="preserve">144. P.G. Guzzo </w:t>
      </w:r>
    </w:p>
    <w:p w14:paraId="20A7D841" w14:textId="477FA63C" w:rsidR="00D3045C" w:rsidRPr="0073795C" w:rsidRDefault="00D3045C" w:rsidP="0073795C">
      <w:pPr>
        <w:pStyle w:val="Default"/>
        <w:jc w:val="both"/>
        <w:rPr>
          <w:color w:val="auto"/>
        </w:rPr>
      </w:pPr>
      <w:r w:rsidRPr="0073795C">
        <w:rPr>
          <w:color w:val="auto"/>
        </w:rPr>
        <w:t xml:space="preserve">Lucanians, Brettians and Italiote Greeks in the Fourth and Third Centuries b.C., in Crossroads of the Mediterranean, International Conference Brown University 1981, Louvain-la-Neuve-Providence 1983, (1985) pp. 191-246 </w:t>
      </w:r>
    </w:p>
    <w:p w14:paraId="622009FB" w14:textId="77777777" w:rsidR="00D3045C" w:rsidRPr="0073795C" w:rsidRDefault="00D3045C" w:rsidP="0073795C">
      <w:pPr>
        <w:pStyle w:val="Default"/>
        <w:jc w:val="both"/>
        <w:rPr>
          <w:color w:val="auto"/>
        </w:rPr>
      </w:pPr>
      <w:r w:rsidRPr="0073795C">
        <w:rPr>
          <w:color w:val="auto"/>
        </w:rPr>
        <w:t xml:space="preserve">145. P.G. Guzzo </w:t>
      </w:r>
    </w:p>
    <w:p w14:paraId="022BD042" w14:textId="77777777" w:rsidR="00D3045C" w:rsidRPr="0073795C" w:rsidRDefault="00D3045C" w:rsidP="0073795C">
      <w:pPr>
        <w:pStyle w:val="Default"/>
        <w:jc w:val="both"/>
        <w:rPr>
          <w:color w:val="auto"/>
        </w:rPr>
      </w:pPr>
      <w:r w:rsidRPr="0073795C">
        <w:rPr>
          <w:color w:val="auto"/>
        </w:rPr>
        <w:t xml:space="preserve">Il progetto del Museo Nazionale Romano. Ristrutturazione dell'allestimento, in Forma. La città antica e il suo avvenire, Roma 1985 pp. 201-202 </w:t>
      </w:r>
    </w:p>
    <w:p w14:paraId="65E120EE" w14:textId="77777777" w:rsidR="00D3045C" w:rsidRPr="0073795C" w:rsidRDefault="00D3045C" w:rsidP="0073795C">
      <w:pPr>
        <w:pStyle w:val="Default"/>
        <w:jc w:val="both"/>
        <w:rPr>
          <w:color w:val="auto"/>
        </w:rPr>
      </w:pPr>
      <w:r w:rsidRPr="0073795C">
        <w:rPr>
          <w:color w:val="auto"/>
        </w:rPr>
        <w:t xml:space="preserve">146. P.G. Guzzo </w:t>
      </w:r>
    </w:p>
    <w:p w14:paraId="08B94A12" w14:textId="77777777" w:rsidR="00D3045C" w:rsidRPr="0073795C" w:rsidRDefault="00D3045C" w:rsidP="0073795C">
      <w:pPr>
        <w:pStyle w:val="Default"/>
        <w:jc w:val="both"/>
        <w:rPr>
          <w:color w:val="auto"/>
        </w:rPr>
      </w:pPr>
      <w:r w:rsidRPr="0073795C">
        <w:rPr>
          <w:color w:val="auto"/>
        </w:rPr>
        <w:t xml:space="preserve">Roma capitale- Dagli scavi al museo, in Geo-Archeologia 1-2, 1985 pp. 158-160 </w:t>
      </w:r>
    </w:p>
    <w:p w14:paraId="475B4578" w14:textId="77777777" w:rsidR="00D3045C" w:rsidRPr="0073795C" w:rsidRDefault="00D3045C" w:rsidP="0073795C">
      <w:pPr>
        <w:pStyle w:val="Default"/>
        <w:jc w:val="both"/>
        <w:rPr>
          <w:color w:val="auto"/>
        </w:rPr>
      </w:pPr>
      <w:r w:rsidRPr="0073795C">
        <w:rPr>
          <w:color w:val="auto"/>
        </w:rPr>
        <w:t xml:space="preserve">147. P.G. Guzzo </w:t>
      </w:r>
    </w:p>
    <w:p w14:paraId="1384D786" w14:textId="77777777" w:rsidR="00D3045C" w:rsidRPr="0073795C" w:rsidRDefault="00D3045C" w:rsidP="0073795C">
      <w:pPr>
        <w:pStyle w:val="Default"/>
        <w:jc w:val="both"/>
        <w:rPr>
          <w:color w:val="auto"/>
        </w:rPr>
      </w:pPr>
      <w:r w:rsidRPr="0073795C">
        <w:rPr>
          <w:color w:val="auto"/>
        </w:rPr>
        <w:t xml:space="preserve">Die Roemer und die zeitgenoessische Darstellung ihrer Geschichte, in Goetter und Roemer. Mythos und Geschichte Roms in Spiegel der Kunst, Bregenz 22 juli-29 september 1985, Wien 1985 pp. 31-39 </w:t>
      </w:r>
    </w:p>
    <w:p w14:paraId="6A4CFBBB" w14:textId="77777777" w:rsidR="00D3045C" w:rsidRPr="0073795C" w:rsidRDefault="00D3045C" w:rsidP="0073795C">
      <w:pPr>
        <w:pStyle w:val="Default"/>
        <w:jc w:val="both"/>
        <w:rPr>
          <w:color w:val="auto"/>
        </w:rPr>
      </w:pPr>
      <w:r w:rsidRPr="0073795C">
        <w:rPr>
          <w:color w:val="auto"/>
        </w:rPr>
        <w:t xml:space="preserve">148. P.G. Guzzo </w:t>
      </w:r>
    </w:p>
    <w:p w14:paraId="26621CC9" w14:textId="77777777" w:rsidR="00D3045C" w:rsidRPr="0073795C" w:rsidRDefault="00D3045C" w:rsidP="0073795C">
      <w:pPr>
        <w:pStyle w:val="Default"/>
        <w:jc w:val="both"/>
        <w:rPr>
          <w:color w:val="auto"/>
        </w:rPr>
      </w:pPr>
      <w:r w:rsidRPr="0073795C">
        <w:rPr>
          <w:color w:val="auto"/>
        </w:rPr>
        <w:t xml:space="preserve">Per un programma di restauro, in Il Palazzo del Quirinale. Studi preliminari sulle collezioni di antichità, a cura di L. GUERRINI-C. GASPARRI, Roma 1985 pp. 77-80 </w:t>
      </w:r>
    </w:p>
    <w:p w14:paraId="1CF71B6C" w14:textId="77777777" w:rsidR="00D3045C" w:rsidRPr="0073795C" w:rsidRDefault="00D3045C" w:rsidP="0073795C">
      <w:pPr>
        <w:pStyle w:val="Default"/>
        <w:jc w:val="both"/>
        <w:rPr>
          <w:color w:val="auto"/>
        </w:rPr>
      </w:pPr>
      <w:r w:rsidRPr="0073795C">
        <w:rPr>
          <w:color w:val="auto"/>
        </w:rPr>
        <w:t xml:space="preserve">149. P.G. Guzzo </w:t>
      </w:r>
    </w:p>
    <w:p w14:paraId="4EE3ADE3" w14:textId="77777777" w:rsidR="00D3045C" w:rsidRPr="0073795C" w:rsidRDefault="00D3045C" w:rsidP="0073795C">
      <w:pPr>
        <w:pStyle w:val="Default"/>
        <w:jc w:val="both"/>
        <w:rPr>
          <w:color w:val="auto"/>
        </w:rPr>
      </w:pPr>
      <w:r w:rsidRPr="0073795C">
        <w:rPr>
          <w:color w:val="auto"/>
        </w:rPr>
        <w:lastRenderedPageBreak/>
        <w:t xml:space="preserve">Dalla stanza delle meraviglie ai luoghi dell'opera, in Metamorfosi 1-2, 1985 pp. 155-160 </w:t>
      </w:r>
    </w:p>
    <w:p w14:paraId="0F92CB63" w14:textId="77777777" w:rsidR="00D3045C" w:rsidRPr="0073795C" w:rsidRDefault="00D3045C" w:rsidP="0073795C">
      <w:pPr>
        <w:pStyle w:val="Default"/>
        <w:jc w:val="both"/>
        <w:rPr>
          <w:color w:val="auto"/>
        </w:rPr>
      </w:pPr>
      <w:r w:rsidRPr="0073795C">
        <w:rPr>
          <w:color w:val="auto"/>
        </w:rPr>
        <w:t xml:space="preserve">150. P.G. Guzzo </w:t>
      </w:r>
    </w:p>
    <w:p w14:paraId="0D915A5A" w14:textId="77777777" w:rsidR="00D3045C" w:rsidRPr="0073795C" w:rsidRDefault="00D3045C" w:rsidP="0073795C">
      <w:pPr>
        <w:pStyle w:val="Default"/>
        <w:jc w:val="both"/>
        <w:rPr>
          <w:color w:val="auto"/>
        </w:rPr>
      </w:pPr>
      <w:r w:rsidRPr="0073795C">
        <w:rPr>
          <w:color w:val="auto"/>
        </w:rPr>
        <w:t xml:space="preserve">Beni archeologici in Calabria: situazione, problemi, prospettive, in Per un atlante aperto dei beni culturali della Calabria: situazione problemi prospettive, Atti del VII Congresso storico calabrese (Vibo Valentia- Mileto 11-14 marzo 1982) 1, Reggio Calabria-Roma 1985 pp. 143-150 </w:t>
      </w:r>
    </w:p>
    <w:p w14:paraId="1C43E9D1" w14:textId="77777777" w:rsidR="00D3045C" w:rsidRPr="0073795C" w:rsidRDefault="00D3045C" w:rsidP="0073795C">
      <w:pPr>
        <w:pStyle w:val="Default"/>
        <w:jc w:val="both"/>
        <w:rPr>
          <w:color w:val="auto"/>
        </w:rPr>
      </w:pPr>
      <w:r w:rsidRPr="0073795C">
        <w:rPr>
          <w:color w:val="auto"/>
        </w:rPr>
        <w:t xml:space="preserve">151. P.G. Guzzo </w:t>
      </w:r>
    </w:p>
    <w:p w14:paraId="746DB676" w14:textId="77777777" w:rsidR="00D3045C" w:rsidRPr="0073795C" w:rsidRDefault="00D3045C" w:rsidP="0073795C">
      <w:pPr>
        <w:pStyle w:val="Default"/>
        <w:jc w:val="both"/>
        <w:rPr>
          <w:color w:val="auto"/>
        </w:rPr>
      </w:pPr>
      <w:r w:rsidRPr="0073795C">
        <w:rPr>
          <w:color w:val="auto"/>
        </w:rPr>
        <w:t xml:space="preserve">recensione a AA.VV. Baia. Il ninfeo imperiale sommerso di Punta Epitaffio, in Bollettino d'Arte suppl. al n. 29, 1985 p. 160 </w:t>
      </w:r>
    </w:p>
    <w:p w14:paraId="2FFDCE45" w14:textId="77777777" w:rsidR="00D3045C" w:rsidRPr="0073795C" w:rsidRDefault="00D3045C" w:rsidP="0073795C">
      <w:pPr>
        <w:pStyle w:val="Default"/>
        <w:jc w:val="both"/>
        <w:rPr>
          <w:color w:val="auto"/>
        </w:rPr>
      </w:pPr>
      <w:r w:rsidRPr="0073795C">
        <w:rPr>
          <w:color w:val="auto"/>
        </w:rPr>
        <w:t xml:space="preserve">152. P.G. Guzzo-R. Paris </w:t>
      </w:r>
    </w:p>
    <w:p w14:paraId="36DEFB38" w14:textId="77777777" w:rsidR="00D3045C" w:rsidRPr="0073795C" w:rsidRDefault="00D3045C" w:rsidP="0073795C">
      <w:pPr>
        <w:pStyle w:val="Default"/>
        <w:jc w:val="both"/>
        <w:rPr>
          <w:color w:val="auto"/>
        </w:rPr>
      </w:pPr>
      <w:r w:rsidRPr="0073795C">
        <w:rPr>
          <w:color w:val="auto"/>
        </w:rPr>
        <w:t xml:space="preserve">Rassegne di bibliografia archeologica. Magna Grecia e Sicilia: 1982-1983, allegato a Bollettino d'Arte 29 1985, (1986) pp. 5-59 </w:t>
      </w:r>
    </w:p>
    <w:p w14:paraId="23585821" w14:textId="77777777" w:rsidR="00D3045C" w:rsidRPr="0073795C" w:rsidRDefault="00D3045C" w:rsidP="0073795C">
      <w:pPr>
        <w:pStyle w:val="Default"/>
        <w:jc w:val="both"/>
        <w:rPr>
          <w:color w:val="auto"/>
        </w:rPr>
      </w:pPr>
      <w:r w:rsidRPr="0073795C">
        <w:rPr>
          <w:color w:val="auto"/>
        </w:rPr>
        <w:t xml:space="preserve">153. P.G. Guzzo-M.G. Amadasi Guzzo </w:t>
      </w:r>
    </w:p>
    <w:p w14:paraId="0F39BA17" w14:textId="77777777" w:rsidR="00D3045C" w:rsidRPr="0073795C" w:rsidRDefault="00D3045C" w:rsidP="0073795C">
      <w:pPr>
        <w:pStyle w:val="Default"/>
        <w:jc w:val="both"/>
        <w:rPr>
          <w:color w:val="auto"/>
        </w:rPr>
      </w:pPr>
      <w:r w:rsidRPr="0073795C">
        <w:rPr>
          <w:color w:val="auto"/>
        </w:rPr>
        <w:t xml:space="preserve">Di Nora, di Eracle gaditano e della più antica navigazione fenicia, in Aula Orientalis 4, 1986 pp. 59-71 </w:t>
      </w:r>
    </w:p>
    <w:p w14:paraId="34A4BE80" w14:textId="77777777" w:rsidR="00D3045C" w:rsidRPr="0073795C" w:rsidRDefault="00D3045C" w:rsidP="0073795C">
      <w:pPr>
        <w:pStyle w:val="Default"/>
        <w:jc w:val="both"/>
        <w:rPr>
          <w:color w:val="auto"/>
        </w:rPr>
      </w:pPr>
      <w:r w:rsidRPr="0073795C">
        <w:rPr>
          <w:color w:val="auto"/>
        </w:rPr>
        <w:t xml:space="preserve">154. P.G. Guzzo </w:t>
      </w:r>
    </w:p>
    <w:p w14:paraId="2F2D0C8B" w14:textId="77777777" w:rsidR="00D3045C" w:rsidRPr="0073795C" w:rsidRDefault="00D3045C" w:rsidP="0073795C">
      <w:pPr>
        <w:pStyle w:val="Default"/>
        <w:jc w:val="both"/>
        <w:rPr>
          <w:color w:val="auto"/>
        </w:rPr>
      </w:pPr>
      <w:r w:rsidRPr="0073795C">
        <w:rPr>
          <w:color w:val="auto"/>
        </w:rPr>
        <w:t xml:space="preserve">Belmonte Calabro, in Bibliografia Topografica della colonizzazione Greca in Italia e nelle isole tirreniche 4, Pisa-Roma 1985, (1986) pp. 20-21 </w:t>
      </w:r>
    </w:p>
    <w:p w14:paraId="0B18A396" w14:textId="77777777" w:rsidR="00FA214D" w:rsidRPr="0073795C" w:rsidRDefault="00D3045C" w:rsidP="0073795C">
      <w:pPr>
        <w:pStyle w:val="Default"/>
        <w:jc w:val="both"/>
        <w:rPr>
          <w:color w:val="auto"/>
        </w:rPr>
      </w:pPr>
      <w:r w:rsidRPr="0073795C">
        <w:rPr>
          <w:color w:val="auto"/>
        </w:rPr>
        <w:t xml:space="preserve">155. P.G. Guzzo </w:t>
      </w:r>
    </w:p>
    <w:p w14:paraId="0BCFF683" w14:textId="1598343C" w:rsidR="00D3045C" w:rsidRPr="0073795C" w:rsidRDefault="00D3045C" w:rsidP="0073795C">
      <w:pPr>
        <w:pStyle w:val="Default"/>
        <w:jc w:val="both"/>
        <w:rPr>
          <w:color w:val="auto"/>
        </w:rPr>
      </w:pPr>
      <w:r w:rsidRPr="0073795C">
        <w:rPr>
          <w:color w:val="auto"/>
        </w:rPr>
        <w:t xml:space="preserve">Blanda, in Bibliografia Topografica della colonizzazione Greca in Italia e nelle isole tirreniche 4, Pisa-Roma 1985, (1986) pp. 81-84 </w:t>
      </w:r>
    </w:p>
    <w:p w14:paraId="4430B3BD" w14:textId="77777777" w:rsidR="00D3045C" w:rsidRPr="0073795C" w:rsidRDefault="00D3045C" w:rsidP="0073795C">
      <w:pPr>
        <w:pStyle w:val="Default"/>
        <w:jc w:val="both"/>
        <w:rPr>
          <w:color w:val="auto"/>
        </w:rPr>
      </w:pPr>
      <w:r w:rsidRPr="0073795C">
        <w:rPr>
          <w:color w:val="auto"/>
        </w:rPr>
        <w:t xml:space="preserve">156. P.G. Guzzo </w:t>
      </w:r>
    </w:p>
    <w:p w14:paraId="1B6C43B0" w14:textId="77777777" w:rsidR="00D3045C" w:rsidRPr="0073795C" w:rsidRDefault="00D3045C" w:rsidP="0073795C">
      <w:pPr>
        <w:pStyle w:val="Default"/>
        <w:jc w:val="both"/>
        <w:rPr>
          <w:color w:val="auto"/>
        </w:rPr>
      </w:pPr>
      <w:r w:rsidRPr="0073795C">
        <w:rPr>
          <w:color w:val="auto"/>
        </w:rPr>
        <w:t xml:space="preserve">Calasarna, in Bibliografia Topografica della colonizzazione Greca in Italia e nelle isole tirreniche 4, Pisa-Roma 1985, (1986) pp. 250-252 </w:t>
      </w:r>
    </w:p>
    <w:p w14:paraId="236D6B3D" w14:textId="77777777" w:rsidR="00D3045C" w:rsidRPr="0073795C" w:rsidRDefault="00D3045C" w:rsidP="0073795C">
      <w:pPr>
        <w:pStyle w:val="Default"/>
        <w:jc w:val="both"/>
        <w:rPr>
          <w:color w:val="auto"/>
        </w:rPr>
      </w:pPr>
      <w:r w:rsidRPr="0073795C">
        <w:rPr>
          <w:color w:val="auto"/>
        </w:rPr>
        <w:t xml:space="preserve">157. P.G. Guzzo </w:t>
      </w:r>
    </w:p>
    <w:p w14:paraId="37B7D4C2" w14:textId="77777777" w:rsidR="00D3045C" w:rsidRPr="0073795C" w:rsidRDefault="00D3045C" w:rsidP="0073795C">
      <w:pPr>
        <w:pStyle w:val="Default"/>
        <w:jc w:val="both"/>
        <w:rPr>
          <w:color w:val="auto"/>
        </w:rPr>
      </w:pPr>
      <w:r w:rsidRPr="0073795C">
        <w:rPr>
          <w:color w:val="auto"/>
        </w:rPr>
        <w:t xml:space="preserve">Il territorio dei Bretti dopo il II sec. d.C., in Calabria Bizantina. Istituzioni civili e topografia storica, Roma-Reggio Calabria 1986 pp. 109-120 </w:t>
      </w:r>
    </w:p>
    <w:p w14:paraId="2269E8E6" w14:textId="77777777" w:rsidR="00D3045C" w:rsidRPr="0073795C" w:rsidRDefault="00D3045C" w:rsidP="0073795C">
      <w:pPr>
        <w:pStyle w:val="Default"/>
        <w:jc w:val="both"/>
        <w:rPr>
          <w:color w:val="auto"/>
        </w:rPr>
      </w:pPr>
      <w:r w:rsidRPr="0073795C">
        <w:rPr>
          <w:color w:val="auto"/>
        </w:rPr>
        <w:t xml:space="preserve">158. P.G. Guzzo-S. Bruni-E. Cabasino-R. Paris </w:t>
      </w:r>
    </w:p>
    <w:p w14:paraId="541891E6" w14:textId="52D5B30D" w:rsidR="00D3045C" w:rsidRPr="0073795C" w:rsidRDefault="00D3045C" w:rsidP="0073795C">
      <w:pPr>
        <w:pStyle w:val="Default"/>
        <w:jc w:val="both"/>
        <w:rPr>
          <w:color w:val="auto"/>
        </w:rPr>
      </w:pPr>
      <w:r w:rsidRPr="0073795C">
        <w:rPr>
          <w:color w:val="auto"/>
        </w:rPr>
        <w:t>Le collezioni del Museo Kircheriano confluite nel Museo Nazionale Romano, in Enciclopedismo in Roma barocca-Athanasius Kircher e il Museo del Collegio Romano tra Wunderkammer e museo scientifico, a cura di M.</w:t>
      </w:r>
      <w:r w:rsidR="0073795C" w:rsidRPr="0073795C">
        <w:rPr>
          <w:color w:val="auto"/>
        </w:rPr>
        <w:t xml:space="preserve"> </w:t>
      </w:r>
      <w:r w:rsidRPr="0073795C">
        <w:rPr>
          <w:color w:val="auto"/>
        </w:rPr>
        <w:t xml:space="preserve">CASCIATO-M.G. IANNIELLO-M. VITALE, Venezia 1986 pp. 312-321 </w:t>
      </w:r>
    </w:p>
    <w:p w14:paraId="4DA2164C" w14:textId="77777777" w:rsidR="00D3045C" w:rsidRPr="0073795C" w:rsidRDefault="00D3045C" w:rsidP="0073795C">
      <w:pPr>
        <w:pStyle w:val="Default"/>
        <w:jc w:val="both"/>
        <w:rPr>
          <w:color w:val="auto"/>
        </w:rPr>
      </w:pPr>
      <w:r w:rsidRPr="0073795C">
        <w:rPr>
          <w:color w:val="auto"/>
        </w:rPr>
        <w:t xml:space="preserve">159. P.G. Guzzo </w:t>
      </w:r>
    </w:p>
    <w:p w14:paraId="5E3E311B" w14:textId="77777777" w:rsidR="00D3045C" w:rsidRPr="0073795C" w:rsidRDefault="00D3045C" w:rsidP="0073795C">
      <w:pPr>
        <w:pStyle w:val="Default"/>
        <w:jc w:val="both"/>
        <w:rPr>
          <w:color w:val="auto"/>
        </w:rPr>
      </w:pPr>
      <w:r w:rsidRPr="0073795C">
        <w:rPr>
          <w:color w:val="auto"/>
        </w:rPr>
        <w:t xml:space="preserve">Il territorio dei Bretti dopo il secolo II d.C., in Società Romana e Impero Tardo Antico 3- Le merci- Gli insediamenti (ed. A. GIARDINA), Roma-Bari 1986 pp. 531-541 </w:t>
      </w:r>
    </w:p>
    <w:p w14:paraId="12EECE4D" w14:textId="77777777" w:rsidR="00D3045C" w:rsidRPr="0073795C" w:rsidRDefault="00D3045C" w:rsidP="0073795C">
      <w:pPr>
        <w:pStyle w:val="Default"/>
        <w:jc w:val="both"/>
        <w:rPr>
          <w:color w:val="auto"/>
        </w:rPr>
      </w:pPr>
      <w:r w:rsidRPr="0073795C">
        <w:rPr>
          <w:color w:val="auto"/>
        </w:rPr>
        <w:t xml:space="preserve">160. P.G. Guzzo </w:t>
      </w:r>
    </w:p>
    <w:p w14:paraId="6E6D0C41" w14:textId="77777777" w:rsidR="00D3045C" w:rsidRPr="0073795C" w:rsidRDefault="00D3045C" w:rsidP="0073795C">
      <w:pPr>
        <w:pStyle w:val="Default"/>
        <w:jc w:val="both"/>
        <w:rPr>
          <w:color w:val="auto"/>
        </w:rPr>
      </w:pPr>
      <w:r w:rsidRPr="0073795C">
        <w:rPr>
          <w:color w:val="auto"/>
        </w:rPr>
        <w:t xml:space="preserve">Una lamina d'oro arcaica d'incerta provenienza, in Studi Urbinati B/3 59, 1986 pp. 35-43 </w:t>
      </w:r>
    </w:p>
    <w:p w14:paraId="687C00DD" w14:textId="77777777" w:rsidR="00D3045C" w:rsidRPr="0073795C" w:rsidRDefault="00D3045C" w:rsidP="0073795C">
      <w:pPr>
        <w:pStyle w:val="Default"/>
        <w:jc w:val="both"/>
        <w:rPr>
          <w:color w:val="auto"/>
        </w:rPr>
      </w:pPr>
      <w:r w:rsidRPr="0073795C">
        <w:rPr>
          <w:color w:val="auto"/>
        </w:rPr>
        <w:t xml:space="preserve">161. P.G. Guzzo-P. Cinti-N.M. Gammino </w:t>
      </w:r>
    </w:p>
    <w:p w14:paraId="783A03CF" w14:textId="77777777" w:rsidR="00D3045C" w:rsidRPr="0073795C" w:rsidRDefault="00D3045C" w:rsidP="0073795C">
      <w:pPr>
        <w:pStyle w:val="Default"/>
        <w:jc w:val="both"/>
        <w:rPr>
          <w:color w:val="auto"/>
        </w:rPr>
      </w:pPr>
      <w:r w:rsidRPr="0073795C">
        <w:rPr>
          <w:color w:val="auto"/>
        </w:rPr>
        <w:t xml:space="preserve">Il restauro del rilievo Giustiniani con scena di battaglia, in Xenia 12, 1986 pp. 97-102 </w:t>
      </w:r>
    </w:p>
    <w:p w14:paraId="64B1211F" w14:textId="77777777" w:rsidR="00D3045C" w:rsidRPr="0073795C" w:rsidRDefault="00D3045C" w:rsidP="0073795C">
      <w:pPr>
        <w:pStyle w:val="Default"/>
        <w:jc w:val="both"/>
        <w:rPr>
          <w:color w:val="auto"/>
        </w:rPr>
      </w:pPr>
      <w:r w:rsidRPr="0073795C">
        <w:rPr>
          <w:color w:val="auto"/>
        </w:rPr>
        <w:t xml:space="preserve">162. P.G. Guzzo </w:t>
      </w:r>
    </w:p>
    <w:p w14:paraId="7A508517" w14:textId="77777777" w:rsidR="00D3045C" w:rsidRPr="0073795C" w:rsidRDefault="00D3045C" w:rsidP="0073795C">
      <w:pPr>
        <w:pStyle w:val="Default"/>
        <w:jc w:val="both"/>
        <w:rPr>
          <w:color w:val="auto"/>
        </w:rPr>
      </w:pPr>
      <w:r w:rsidRPr="0073795C">
        <w:rPr>
          <w:color w:val="auto"/>
        </w:rPr>
        <w:t xml:space="preserve">Soprintendenza Archeologica di Roma. La tutela del patrimonio culturale, in XLII Esposizione Internazionale d'Arte La Biennale di Venezia, Arte e Scienza, Venezia 1986 p. 209 </w:t>
      </w:r>
    </w:p>
    <w:p w14:paraId="7E0EB398" w14:textId="77777777" w:rsidR="00D3045C" w:rsidRPr="0073795C" w:rsidRDefault="00D3045C" w:rsidP="0073795C">
      <w:pPr>
        <w:pStyle w:val="Default"/>
        <w:jc w:val="both"/>
        <w:rPr>
          <w:color w:val="auto"/>
        </w:rPr>
      </w:pPr>
      <w:r w:rsidRPr="0073795C">
        <w:rPr>
          <w:color w:val="auto"/>
        </w:rPr>
        <w:t xml:space="preserve">163. P.G. Guzzo </w:t>
      </w:r>
    </w:p>
    <w:p w14:paraId="150CD252" w14:textId="77777777" w:rsidR="00D3045C" w:rsidRPr="0073795C" w:rsidRDefault="00D3045C" w:rsidP="0073795C">
      <w:pPr>
        <w:pStyle w:val="Default"/>
        <w:jc w:val="both"/>
        <w:rPr>
          <w:color w:val="auto"/>
        </w:rPr>
      </w:pPr>
      <w:r w:rsidRPr="0073795C">
        <w:rPr>
          <w:color w:val="auto"/>
        </w:rPr>
        <w:t xml:space="preserve">recensione a The Metropolitan Museum of Art, Bullettin 42, 1, Summer 1984, in AION Arch. St. Ant. 8, 1986 pp. 253-258 </w:t>
      </w:r>
    </w:p>
    <w:p w14:paraId="27ED5042" w14:textId="77777777" w:rsidR="00D3045C" w:rsidRPr="0073795C" w:rsidRDefault="00D3045C" w:rsidP="0073795C">
      <w:pPr>
        <w:pStyle w:val="Default"/>
        <w:jc w:val="both"/>
        <w:rPr>
          <w:color w:val="auto"/>
        </w:rPr>
      </w:pPr>
      <w:r w:rsidRPr="0073795C">
        <w:rPr>
          <w:color w:val="auto"/>
        </w:rPr>
        <w:t xml:space="preserve">164. P.G. Guzzo </w:t>
      </w:r>
    </w:p>
    <w:p w14:paraId="562CBDDB" w14:textId="77777777" w:rsidR="00D3045C" w:rsidRPr="0073795C" w:rsidRDefault="00D3045C" w:rsidP="0073795C">
      <w:pPr>
        <w:pStyle w:val="Default"/>
        <w:jc w:val="both"/>
        <w:rPr>
          <w:color w:val="auto"/>
        </w:rPr>
      </w:pPr>
      <w:r w:rsidRPr="0073795C">
        <w:rPr>
          <w:color w:val="auto"/>
        </w:rPr>
        <w:t xml:space="preserve">recensione a Due Bronzi di Riace, B d A s.s. 3, 1984, in Prospettiva 41 1985, (1986) pp. 63-66 </w:t>
      </w:r>
    </w:p>
    <w:p w14:paraId="0D7C5826" w14:textId="77777777" w:rsidR="00D3045C" w:rsidRPr="0073795C" w:rsidRDefault="00D3045C" w:rsidP="0073795C">
      <w:pPr>
        <w:pStyle w:val="Default"/>
        <w:jc w:val="both"/>
        <w:rPr>
          <w:color w:val="auto"/>
        </w:rPr>
      </w:pPr>
      <w:r w:rsidRPr="0073795C">
        <w:rPr>
          <w:color w:val="auto"/>
        </w:rPr>
        <w:t xml:space="preserve">164. A. Bottini-P.G. Guzzo </w:t>
      </w:r>
    </w:p>
    <w:p w14:paraId="764E5842" w14:textId="77777777" w:rsidR="00D3045C" w:rsidRPr="0073795C" w:rsidRDefault="00D3045C" w:rsidP="0073795C">
      <w:pPr>
        <w:pStyle w:val="Default"/>
        <w:jc w:val="both"/>
        <w:rPr>
          <w:color w:val="auto"/>
        </w:rPr>
      </w:pPr>
      <w:r w:rsidRPr="0073795C">
        <w:rPr>
          <w:color w:val="auto"/>
        </w:rPr>
        <w:t xml:space="preserve">Greci e Indigeni nel sud della penisola dall'VIII secolo a.C. alla conquista romana, in Popoli e Civiltà dell'Italia Antica 8, Roma 1986 pp. 11-390 </w:t>
      </w:r>
    </w:p>
    <w:p w14:paraId="709D79F0" w14:textId="77777777" w:rsidR="00FA214D" w:rsidRPr="0073795C" w:rsidRDefault="00D3045C" w:rsidP="0073795C">
      <w:pPr>
        <w:pStyle w:val="Default"/>
        <w:jc w:val="both"/>
        <w:rPr>
          <w:color w:val="auto"/>
        </w:rPr>
      </w:pPr>
      <w:r w:rsidRPr="0073795C">
        <w:rPr>
          <w:color w:val="auto"/>
        </w:rPr>
        <w:t xml:space="preserve">165. P.G. Guzzo </w:t>
      </w:r>
    </w:p>
    <w:p w14:paraId="43F7304B" w14:textId="61360653" w:rsidR="00D3045C" w:rsidRPr="0073795C" w:rsidRDefault="00D3045C" w:rsidP="0073795C">
      <w:pPr>
        <w:pStyle w:val="Default"/>
        <w:jc w:val="both"/>
        <w:rPr>
          <w:color w:val="auto"/>
        </w:rPr>
      </w:pPr>
      <w:r w:rsidRPr="0073795C">
        <w:rPr>
          <w:color w:val="auto"/>
        </w:rPr>
        <w:t xml:space="preserve">All'antica, in Afrodite allo specchio. Studio-progetto della moda femminile tra storia e attualità. L'età ellenistica, Taranto 1987 </w:t>
      </w:r>
    </w:p>
    <w:p w14:paraId="7D047AA5" w14:textId="77777777" w:rsidR="00D3045C" w:rsidRPr="0073795C" w:rsidRDefault="00D3045C" w:rsidP="0073795C">
      <w:pPr>
        <w:pStyle w:val="Default"/>
        <w:jc w:val="both"/>
        <w:rPr>
          <w:color w:val="auto"/>
        </w:rPr>
      </w:pPr>
      <w:r w:rsidRPr="0073795C">
        <w:rPr>
          <w:color w:val="auto"/>
        </w:rPr>
        <w:lastRenderedPageBreak/>
        <w:t xml:space="preserve">166. P.G. Guzzo </w:t>
      </w:r>
    </w:p>
    <w:p w14:paraId="2FE1FE22" w14:textId="77777777" w:rsidR="00D3045C" w:rsidRPr="0073795C" w:rsidRDefault="00D3045C" w:rsidP="0073795C">
      <w:pPr>
        <w:pStyle w:val="Default"/>
        <w:jc w:val="both"/>
        <w:rPr>
          <w:color w:val="auto"/>
        </w:rPr>
      </w:pPr>
      <w:r w:rsidRPr="0073795C">
        <w:rPr>
          <w:color w:val="auto"/>
        </w:rPr>
        <w:t xml:space="preserve">Fortificazioni della Calabria settentrionale, in La fortification dans l'histoire du monde grec, Actes du Colloque International Valbonne décembre 1982 (edd. P. LERICHE-H. TREZINY), Paris 1986, (1987) pp. 201-207 </w:t>
      </w:r>
    </w:p>
    <w:p w14:paraId="0BDF314D" w14:textId="77777777" w:rsidR="00D3045C" w:rsidRPr="0073795C" w:rsidRDefault="00D3045C" w:rsidP="0073795C">
      <w:pPr>
        <w:pStyle w:val="Default"/>
        <w:jc w:val="both"/>
        <w:rPr>
          <w:color w:val="auto"/>
        </w:rPr>
      </w:pPr>
      <w:r w:rsidRPr="0073795C">
        <w:rPr>
          <w:color w:val="auto"/>
        </w:rPr>
        <w:t xml:space="preserve">167. P.G. Guzzo </w:t>
      </w:r>
    </w:p>
    <w:p w14:paraId="0C730D60" w14:textId="77777777" w:rsidR="00D3045C" w:rsidRPr="0073795C" w:rsidRDefault="00D3045C" w:rsidP="0073795C">
      <w:pPr>
        <w:pStyle w:val="Default"/>
        <w:jc w:val="both"/>
        <w:rPr>
          <w:color w:val="auto"/>
        </w:rPr>
      </w:pPr>
      <w:r w:rsidRPr="0073795C">
        <w:rPr>
          <w:color w:val="auto"/>
        </w:rPr>
        <w:t xml:space="preserve">Dal riflesso alla rappresentazione, in Lo specchio e il doppio- Dallo stagno di Narciso allo schermo televisivo, Torino giugno-ottobre 1987, Milano 1987 pp. 59-61 </w:t>
      </w:r>
    </w:p>
    <w:p w14:paraId="34D4CA68" w14:textId="77777777" w:rsidR="00D3045C" w:rsidRPr="0073795C" w:rsidRDefault="00D3045C" w:rsidP="0073795C">
      <w:pPr>
        <w:pStyle w:val="Default"/>
        <w:jc w:val="both"/>
        <w:rPr>
          <w:color w:val="auto"/>
        </w:rPr>
      </w:pPr>
      <w:r w:rsidRPr="0073795C">
        <w:rPr>
          <w:color w:val="auto"/>
        </w:rPr>
        <w:t xml:space="preserve">168. P.G. Guzzo </w:t>
      </w:r>
    </w:p>
    <w:p w14:paraId="6265C9E7" w14:textId="77777777" w:rsidR="00D3045C" w:rsidRPr="0073795C" w:rsidRDefault="00D3045C" w:rsidP="0073795C">
      <w:pPr>
        <w:pStyle w:val="Default"/>
        <w:jc w:val="both"/>
        <w:rPr>
          <w:color w:val="auto"/>
        </w:rPr>
      </w:pPr>
      <w:r w:rsidRPr="0073795C">
        <w:rPr>
          <w:color w:val="auto"/>
        </w:rPr>
        <w:t xml:space="preserve">Un parco per Monte Saraceno, in Pietre del Gargano. Scultura protostorica della Puglia Settentrionale, a cura di M.L. NAVA, Roma luglio-settembre 1987, Torino 1987 pp. 85-87 </w:t>
      </w:r>
    </w:p>
    <w:p w14:paraId="75FF7FC0" w14:textId="77777777" w:rsidR="00D3045C" w:rsidRPr="0073795C" w:rsidRDefault="00D3045C" w:rsidP="0073795C">
      <w:pPr>
        <w:pStyle w:val="Default"/>
        <w:jc w:val="both"/>
        <w:rPr>
          <w:color w:val="auto"/>
        </w:rPr>
      </w:pPr>
      <w:r w:rsidRPr="0073795C">
        <w:rPr>
          <w:color w:val="auto"/>
        </w:rPr>
        <w:t xml:space="preserve">169. P.G. Guzzo </w:t>
      </w:r>
    </w:p>
    <w:p w14:paraId="65D4EAF9" w14:textId="77777777" w:rsidR="00D3045C" w:rsidRPr="0073795C" w:rsidRDefault="00D3045C" w:rsidP="0073795C">
      <w:pPr>
        <w:pStyle w:val="Default"/>
        <w:jc w:val="both"/>
        <w:rPr>
          <w:color w:val="auto"/>
        </w:rPr>
      </w:pPr>
      <w:r w:rsidRPr="0073795C">
        <w:rPr>
          <w:color w:val="auto"/>
        </w:rPr>
        <w:t xml:space="preserve">Il territorio di Laos tra Greci e Italici entro il V secolo, in Rivista Storica Calabrese n.s. 6 1985, (1987) pp. 161-173 </w:t>
      </w:r>
    </w:p>
    <w:p w14:paraId="344746F9" w14:textId="77777777" w:rsidR="00D3045C" w:rsidRPr="0073795C" w:rsidRDefault="00D3045C" w:rsidP="0073795C">
      <w:pPr>
        <w:pStyle w:val="Default"/>
        <w:jc w:val="both"/>
        <w:rPr>
          <w:color w:val="auto"/>
        </w:rPr>
      </w:pPr>
      <w:r w:rsidRPr="0073795C">
        <w:rPr>
          <w:color w:val="auto"/>
        </w:rPr>
        <w:t xml:space="preserve">170. P.G. Guzzo </w:t>
      </w:r>
    </w:p>
    <w:p w14:paraId="2D7A833E" w14:textId="77777777" w:rsidR="00D3045C" w:rsidRPr="0073795C" w:rsidRDefault="00D3045C" w:rsidP="0073795C">
      <w:pPr>
        <w:pStyle w:val="Default"/>
        <w:jc w:val="both"/>
        <w:rPr>
          <w:color w:val="auto"/>
        </w:rPr>
      </w:pPr>
      <w:r w:rsidRPr="0073795C">
        <w:rPr>
          <w:color w:val="auto"/>
        </w:rPr>
        <w:t xml:space="preserve">L'archeologia delle colonie arcaiche, in Storia della Calabria, diretta da G. CINGARI. La Calabria antica, a cura di S. SETTIS, Roma-Reggio Calabria 1987 pp. 137-226 </w:t>
      </w:r>
    </w:p>
    <w:p w14:paraId="5009B19F" w14:textId="77777777" w:rsidR="00D3045C" w:rsidRPr="0073795C" w:rsidRDefault="00D3045C" w:rsidP="0073795C">
      <w:pPr>
        <w:pStyle w:val="Default"/>
        <w:jc w:val="both"/>
        <w:rPr>
          <w:color w:val="auto"/>
        </w:rPr>
      </w:pPr>
      <w:r w:rsidRPr="0073795C">
        <w:rPr>
          <w:color w:val="auto"/>
        </w:rPr>
        <w:t xml:space="preserve">171. P.G. Guzzo </w:t>
      </w:r>
    </w:p>
    <w:p w14:paraId="1EF00146" w14:textId="77777777" w:rsidR="00D3045C" w:rsidRPr="0073795C" w:rsidRDefault="00D3045C" w:rsidP="0073795C">
      <w:pPr>
        <w:pStyle w:val="Default"/>
        <w:jc w:val="both"/>
        <w:rPr>
          <w:color w:val="auto"/>
        </w:rPr>
      </w:pPr>
      <w:r w:rsidRPr="0073795C">
        <w:rPr>
          <w:color w:val="auto"/>
        </w:rPr>
        <w:t xml:space="preserve">I documenti per lo studio della produzione artigianale, in Storia della Calabria, diretta da G. CINGARI. La Calabria antica, a cura di S. SETTIS, Roma-Reggio Calabria 1987 pp. 429-474 </w:t>
      </w:r>
    </w:p>
    <w:p w14:paraId="786D8C1B" w14:textId="77777777" w:rsidR="00D3045C" w:rsidRPr="0073795C" w:rsidRDefault="00D3045C" w:rsidP="0073795C">
      <w:pPr>
        <w:pStyle w:val="Default"/>
        <w:jc w:val="both"/>
        <w:rPr>
          <w:color w:val="auto"/>
        </w:rPr>
      </w:pPr>
      <w:r w:rsidRPr="0073795C">
        <w:rPr>
          <w:color w:val="auto"/>
        </w:rPr>
        <w:t xml:space="preserve">172. P.G. Guzzo </w:t>
      </w:r>
    </w:p>
    <w:p w14:paraId="1DA4D20F" w14:textId="77777777" w:rsidR="00D3045C" w:rsidRPr="0073795C" w:rsidRDefault="00D3045C" w:rsidP="0073795C">
      <w:pPr>
        <w:pStyle w:val="Default"/>
        <w:jc w:val="both"/>
        <w:rPr>
          <w:color w:val="auto"/>
        </w:rPr>
      </w:pPr>
      <w:r w:rsidRPr="0073795C">
        <w:rPr>
          <w:color w:val="auto"/>
        </w:rPr>
        <w:t xml:space="preserve">L'archeologia delle città italiote nel IV e III sec. a.C., in Storia della Calabria, diretta da G. CINGARI. La Calabria antica, a cura di S. SETTIS, Roma-Reggio Calabria 1987 pp. 475-526 </w:t>
      </w:r>
    </w:p>
    <w:p w14:paraId="571B52CE" w14:textId="77777777" w:rsidR="00D3045C" w:rsidRPr="0073795C" w:rsidRDefault="00D3045C" w:rsidP="0073795C">
      <w:pPr>
        <w:pStyle w:val="Default"/>
        <w:jc w:val="both"/>
        <w:rPr>
          <w:color w:val="auto"/>
        </w:rPr>
      </w:pPr>
      <w:r w:rsidRPr="0073795C">
        <w:rPr>
          <w:color w:val="auto"/>
        </w:rPr>
        <w:t xml:space="preserve">173. P.G. Guzzo </w:t>
      </w:r>
    </w:p>
    <w:p w14:paraId="4E447C01" w14:textId="77777777" w:rsidR="00D3045C" w:rsidRPr="0073795C" w:rsidRDefault="00D3045C" w:rsidP="0073795C">
      <w:pPr>
        <w:pStyle w:val="Default"/>
        <w:jc w:val="both"/>
        <w:rPr>
          <w:color w:val="auto"/>
        </w:rPr>
      </w:pPr>
      <w:r w:rsidRPr="0073795C">
        <w:rPr>
          <w:color w:val="auto"/>
        </w:rPr>
        <w:t xml:space="preserve">recensione a Forme di contatto e processi di trasformazione nelle società antiche, in Archeologia Classica 36 1984, (1987) pp. 421-424 </w:t>
      </w:r>
    </w:p>
    <w:p w14:paraId="34562408" w14:textId="77777777" w:rsidR="00D3045C" w:rsidRPr="0073795C" w:rsidRDefault="00D3045C" w:rsidP="0073795C">
      <w:pPr>
        <w:pStyle w:val="Default"/>
        <w:jc w:val="both"/>
        <w:rPr>
          <w:color w:val="auto"/>
        </w:rPr>
      </w:pPr>
      <w:r w:rsidRPr="0073795C">
        <w:rPr>
          <w:color w:val="auto"/>
        </w:rPr>
        <w:t xml:space="preserve">174. P.G. Guzzo </w:t>
      </w:r>
    </w:p>
    <w:p w14:paraId="67B10F6F" w14:textId="77777777" w:rsidR="00D3045C" w:rsidRPr="0073795C" w:rsidRDefault="00D3045C" w:rsidP="0073795C">
      <w:pPr>
        <w:pStyle w:val="Default"/>
        <w:jc w:val="both"/>
        <w:rPr>
          <w:color w:val="auto"/>
        </w:rPr>
      </w:pPr>
      <w:r w:rsidRPr="0073795C">
        <w:rPr>
          <w:color w:val="auto"/>
        </w:rPr>
        <w:t xml:space="preserve">recensione a E. GRECO-D. THEODORESCU, Poseidonia-Paestum II. L'Agora, in Archeologia Classica 36 1984, (1987) pp. 424-429 </w:t>
      </w:r>
    </w:p>
    <w:p w14:paraId="0EAA0EF0" w14:textId="77777777" w:rsidR="00D3045C" w:rsidRPr="0073795C" w:rsidRDefault="00D3045C" w:rsidP="0073795C">
      <w:pPr>
        <w:pStyle w:val="Default"/>
        <w:jc w:val="both"/>
        <w:rPr>
          <w:color w:val="auto"/>
        </w:rPr>
      </w:pPr>
      <w:r w:rsidRPr="0073795C">
        <w:rPr>
          <w:color w:val="auto"/>
        </w:rPr>
        <w:t xml:space="preserve">175. P.G. Guzzo </w:t>
      </w:r>
    </w:p>
    <w:p w14:paraId="2A495EB9" w14:textId="77777777" w:rsidR="00FA214D" w:rsidRPr="0073795C" w:rsidRDefault="00D3045C" w:rsidP="0073795C">
      <w:pPr>
        <w:pStyle w:val="Default"/>
        <w:jc w:val="both"/>
        <w:rPr>
          <w:color w:val="auto"/>
        </w:rPr>
      </w:pPr>
      <w:r w:rsidRPr="0073795C">
        <w:rPr>
          <w:color w:val="auto"/>
        </w:rPr>
        <w:t xml:space="preserve">Cassano allo Ionio, in Bibliografia Topografica della colonizzazione Greca in Italia e nelle isole tirreniche 5, Pisa-Roma 1987, (1988) pp. 42-44 </w:t>
      </w:r>
    </w:p>
    <w:p w14:paraId="705A8D64" w14:textId="674056A8" w:rsidR="00D3045C" w:rsidRPr="0073795C" w:rsidRDefault="00D3045C" w:rsidP="0073795C">
      <w:pPr>
        <w:pStyle w:val="Default"/>
        <w:jc w:val="both"/>
        <w:rPr>
          <w:color w:val="auto"/>
        </w:rPr>
      </w:pPr>
      <w:r w:rsidRPr="0073795C">
        <w:rPr>
          <w:color w:val="auto"/>
        </w:rPr>
        <w:t xml:space="preserve">176. P.G. Guzzo </w:t>
      </w:r>
    </w:p>
    <w:p w14:paraId="5CEF2A71" w14:textId="77777777" w:rsidR="00D3045C" w:rsidRPr="0073795C" w:rsidRDefault="00D3045C" w:rsidP="0073795C">
      <w:pPr>
        <w:pStyle w:val="Default"/>
        <w:jc w:val="both"/>
        <w:rPr>
          <w:color w:val="auto"/>
        </w:rPr>
      </w:pPr>
      <w:r w:rsidRPr="0073795C">
        <w:rPr>
          <w:color w:val="auto"/>
        </w:rPr>
        <w:t xml:space="preserve">Castiglione di Paludi, in Bibliografia Topografica della colonizzazione Greca in Italia e nelle isole tirreniche 5, Pisa-Roma 1987, (1988) pp. 136-140 </w:t>
      </w:r>
    </w:p>
    <w:p w14:paraId="5E3C074B" w14:textId="77777777" w:rsidR="00D3045C" w:rsidRPr="0073795C" w:rsidRDefault="00D3045C" w:rsidP="0073795C">
      <w:pPr>
        <w:pStyle w:val="Default"/>
        <w:jc w:val="both"/>
        <w:rPr>
          <w:color w:val="auto"/>
        </w:rPr>
      </w:pPr>
      <w:r w:rsidRPr="0073795C">
        <w:rPr>
          <w:color w:val="auto"/>
        </w:rPr>
        <w:t xml:space="preserve">177. P.G. Guzzo </w:t>
      </w:r>
    </w:p>
    <w:p w14:paraId="3FF0A4B5" w14:textId="77777777" w:rsidR="00D3045C" w:rsidRPr="0073795C" w:rsidRDefault="00D3045C" w:rsidP="0073795C">
      <w:pPr>
        <w:pStyle w:val="Default"/>
        <w:jc w:val="both"/>
        <w:rPr>
          <w:color w:val="auto"/>
        </w:rPr>
      </w:pPr>
      <w:r w:rsidRPr="0073795C">
        <w:rPr>
          <w:color w:val="auto"/>
        </w:rPr>
        <w:t xml:space="preserve">Castrovillari, in Bibliografia Topografica della colonizzazione Greca in Italia e nelle isole tirreniche 5, Pisa-Roma 1987, (1988) pp. 145-146 </w:t>
      </w:r>
    </w:p>
    <w:p w14:paraId="0DEB9324" w14:textId="77777777" w:rsidR="00D3045C" w:rsidRPr="0073795C" w:rsidRDefault="00D3045C" w:rsidP="0073795C">
      <w:pPr>
        <w:pStyle w:val="Default"/>
        <w:jc w:val="both"/>
        <w:rPr>
          <w:color w:val="auto"/>
        </w:rPr>
      </w:pPr>
      <w:r w:rsidRPr="0073795C">
        <w:rPr>
          <w:color w:val="auto"/>
        </w:rPr>
        <w:t xml:space="preserve">178. P.G. Guzzo </w:t>
      </w:r>
    </w:p>
    <w:p w14:paraId="21788853" w14:textId="77777777" w:rsidR="00D3045C" w:rsidRPr="0073795C" w:rsidRDefault="00D3045C" w:rsidP="0073795C">
      <w:pPr>
        <w:pStyle w:val="Default"/>
        <w:jc w:val="both"/>
        <w:rPr>
          <w:color w:val="auto"/>
        </w:rPr>
      </w:pPr>
      <w:r w:rsidRPr="0073795C">
        <w:rPr>
          <w:color w:val="auto"/>
        </w:rPr>
        <w:t xml:space="preserve">Copia, in Bibliografia Topografica della colonizzazione Greca in Italia e nelle isole tirreniche 5, Pisa-Roma 1987, (1988) pp. 398-403 </w:t>
      </w:r>
    </w:p>
    <w:p w14:paraId="28128D21" w14:textId="77777777" w:rsidR="00D3045C" w:rsidRPr="0073795C" w:rsidRDefault="00D3045C" w:rsidP="0073795C">
      <w:pPr>
        <w:pStyle w:val="Default"/>
        <w:jc w:val="both"/>
        <w:rPr>
          <w:color w:val="auto"/>
        </w:rPr>
      </w:pPr>
      <w:r w:rsidRPr="0073795C">
        <w:rPr>
          <w:color w:val="auto"/>
        </w:rPr>
        <w:t xml:space="preserve">179. P.G. Guzzo </w:t>
      </w:r>
    </w:p>
    <w:p w14:paraId="6ABCEE92" w14:textId="77777777" w:rsidR="00D3045C" w:rsidRPr="0073795C" w:rsidRDefault="00D3045C" w:rsidP="0073795C">
      <w:pPr>
        <w:pStyle w:val="Default"/>
        <w:jc w:val="both"/>
        <w:rPr>
          <w:color w:val="auto"/>
        </w:rPr>
      </w:pPr>
      <w:r w:rsidRPr="0073795C">
        <w:rPr>
          <w:color w:val="auto"/>
        </w:rPr>
        <w:t xml:space="preserve">Corigliano Calabro, in Bibliografia Topografica della colonizzazione Greca in Italia e nelle isole tirreniche 5, Pisa-Roma 1987, (1988) pp. 415-418 </w:t>
      </w:r>
    </w:p>
    <w:p w14:paraId="6D195118" w14:textId="77777777" w:rsidR="00D3045C" w:rsidRPr="0073795C" w:rsidRDefault="00D3045C" w:rsidP="0073795C">
      <w:pPr>
        <w:pStyle w:val="Default"/>
        <w:jc w:val="both"/>
        <w:rPr>
          <w:color w:val="auto"/>
        </w:rPr>
      </w:pPr>
      <w:r w:rsidRPr="0073795C">
        <w:rPr>
          <w:color w:val="auto"/>
        </w:rPr>
        <w:t xml:space="preserve">180. P.G. Guzzo </w:t>
      </w:r>
    </w:p>
    <w:p w14:paraId="7F4901CC" w14:textId="77777777" w:rsidR="00D3045C" w:rsidRPr="0073795C" w:rsidRDefault="00D3045C" w:rsidP="0073795C">
      <w:pPr>
        <w:pStyle w:val="Default"/>
        <w:jc w:val="both"/>
        <w:rPr>
          <w:color w:val="auto"/>
        </w:rPr>
      </w:pPr>
      <w:r w:rsidRPr="0073795C">
        <w:rPr>
          <w:color w:val="auto"/>
        </w:rPr>
        <w:t xml:space="preserve">Beni archeologici e società contemporanea, in Cultura e innovazione 3, 1, 1988 pp. 35-42 </w:t>
      </w:r>
    </w:p>
    <w:p w14:paraId="2ED6E785" w14:textId="77777777" w:rsidR="00D3045C" w:rsidRPr="0073795C" w:rsidRDefault="00D3045C" w:rsidP="0073795C">
      <w:pPr>
        <w:pStyle w:val="Default"/>
        <w:jc w:val="both"/>
        <w:rPr>
          <w:color w:val="auto"/>
        </w:rPr>
      </w:pPr>
      <w:r w:rsidRPr="0073795C">
        <w:rPr>
          <w:color w:val="auto"/>
        </w:rPr>
        <w:t xml:space="preserve">181. P.G. Guzzo </w:t>
      </w:r>
    </w:p>
    <w:p w14:paraId="057CAF43" w14:textId="77777777" w:rsidR="00D3045C" w:rsidRPr="0073795C" w:rsidRDefault="00D3045C" w:rsidP="0073795C">
      <w:pPr>
        <w:pStyle w:val="Default"/>
        <w:jc w:val="both"/>
        <w:rPr>
          <w:color w:val="auto"/>
        </w:rPr>
      </w:pPr>
      <w:r w:rsidRPr="0073795C">
        <w:rPr>
          <w:color w:val="auto"/>
        </w:rPr>
        <w:t xml:space="preserve">L'insostenibile leggerezza del celebrare, in Il Museo di Taranto: cento anni di archeologia- Catalogo della mostra per il centenario dell'Istituzione del Museo Archeologico Nazionale di Taranto, Taranto 1988 pp. 1-6 </w:t>
      </w:r>
    </w:p>
    <w:p w14:paraId="1B5C5DEE" w14:textId="77777777" w:rsidR="00D3045C" w:rsidRPr="0073795C" w:rsidRDefault="00D3045C" w:rsidP="0073795C">
      <w:pPr>
        <w:pStyle w:val="Default"/>
        <w:jc w:val="both"/>
        <w:rPr>
          <w:color w:val="auto"/>
        </w:rPr>
      </w:pPr>
      <w:r w:rsidRPr="0073795C">
        <w:rPr>
          <w:color w:val="auto"/>
        </w:rPr>
        <w:t xml:space="preserve">182. P.G. Guzzo </w:t>
      </w:r>
    </w:p>
    <w:p w14:paraId="418C3CF7" w14:textId="77777777" w:rsidR="00D3045C" w:rsidRPr="0073795C" w:rsidRDefault="00D3045C" w:rsidP="0073795C">
      <w:pPr>
        <w:pStyle w:val="Default"/>
        <w:jc w:val="both"/>
        <w:rPr>
          <w:color w:val="auto"/>
        </w:rPr>
      </w:pPr>
      <w:r w:rsidRPr="0073795C">
        <w:rPr>
          <w:color w:val="auto"/>
        </w:rPr>
        <w:t xml:space="preserve">La civiltà classica, in Italia. Arte e Scienza nello Sport. Seoul 1988, Roma 1988 p. 28 </w:t>
      </w:r>
    </w:p>
    <w:p w14:paraId="3C0BB0D7" w14:textId="77777777" w:rsidR="00D3045C" w:rsidRPr="0073795C" w:rsidRDefault="00D3045C" w:rsidP="0073795C">
      <w:pPr>
        <w:pStyle w:val="Default"/>
        <w:jc w:val="both"/>
        <w:rPr>
          <w:color w:val="auto"/>
        </w:rPr>
      </w:pPr>
      <w:r w:rsidRPr="0073795C">
        <w:rPr>
          <w:color w:val="auto"/>
        </w:rPr>
        <w:lastRenderedPageBreak/>
        <w:t xml:space="preserve">183. P.G. Guzzo </w:t>
      </w:r>
    </w:p>
    <w:p w14:paraId="278BEB2B" w14:textId="77777777" w:rsidR="00D3045C" w:rsidRPr="0073795C" w:rsidRDefault="00D3045C" w:rsidP="0073795C">
      <w:pPr>
        <w:pStyle w:val="Default"/>
        <w:jc w:val="both"/>
        <w:rPr>
          <w:color w:val="auto"/>
        </w:rPr>
      </w:pPr>
      <w:r w:rsidRPr="0073795C">
        <w:rPr>
          <w:color w:val="auto"/>
        </w:rPr>
        <w:t xml:space="preserve">L'atletismo antico tra essere ed apparire. Primo allenamento, in L'archeologia racconta lo sport nell'antichità, Firenze febbraio-aprile 1988, Firenze 1988 pp. 11-13 </w:t>
      </w:r>
    </w:p>
    <w:p w14:paraId="3DC999E7" w14:textId="77777777" w:rsidR="00D3045C" w:rsidRPr="0073795C" w:rsidRDefault="00D3045C" w:rsidP="0073795C">
      <w:pPr>
        <w:pStyle w:val="Default"/>
        <w:jc w:val="both"/>
        <w:rPr>
          <w:color w:val="auto"/>
        </w:rPr>
      </w:pPr>
      <w:r w:rsidRPr="0073795C">
        <w:rPr>
          <w:color w:val="auto"/>
        </w:rPr>
        <w:t xml:space="preserve">184.P.G. Guzzo </w:t>
      </w:r>
    </w:p>
    <w:p w14:paraId="7A21FF1E" w14:textId="77777777" w:rsidR="00D3045C" w:rsidRPr="0073795C" w:rsidRDefault="00D3045C" w:rsidP="0073795C">
      <w:pPr>
        <w:pStyle w:val="Default"/>
        <w:jc w:val="both"/>
        <w:rPr>
          <w:color w:val="auto"/>
        </w:rPr>
      </w:pPr>
      <w:r w:rsidRPr="0073795C">
        <w:rPr>
          <w:color w:val="auto"/>
        </w:rPr>
        <w:t xml:space="preserve">La civiltà della Magna Grecia, in L'Italia- Enciclopedia e guida turistica d'Italia 1988 pp. 169-170. </w:t>
      </w:r>
    </w:p>
    <w:p w14:paraId="054517B1" w14:textId="77777777" w:rsidR="00D3045C" w:rsidRPr="0073795C" w:rsidRDefault="00D3045C" w:rsidP="0073795C">
      <w:pPr>
        <w:pStyle w:val="Default"/>
        <w:jc w:val="both"/>
        <w:rPr>
          <w:color w:val="auto"/>
        </w:rPr>
      </w:pPr>
      <w:r w:rsidRPr="0073795C">
        <w:rPr>
          <w:color w:val="auto"/>
        </w:rPr>
        <w:t xml:space="preserve">185. P.G. Guzzo </w:t>
      </w:r>
    </w:p>
    <w:p w14:paraId="46AA8318" w14:textId="77777777" w:rsidR="00D3045C" w:rsidRPr="0073795C" w:rsidRDefault="00D3045C" w:rsidP="0073795C">
      <w:pPr>
        <w:pStyle w:val="Default"/>
        <w:jc w:val="both"/>
        <w:rPr>
          <w:color w:val="auto"/>
        </w:rPr>
      </w:pPr>
      <w:r w:rsidRPr="0073795C">
        <w:rPr>
          <w:color w:val="auto"/>
        </w:rPr>
        <w:t xml:space="preserve">Per una storia della ricerca sull'archeologia dei Brezi, in Per un'identità culturale dei Brettii, a cura di P. POCCETTI, Napoli 1988 pp. 173-175 </w:t>
      </w:r>
    </w:p>
    <w:p w14:paraId="1674067D" w14:textId="77777777" w:rsidR="00D3045C" w:rsidRPr="0073795C" w:rsidRDefault="00D3045C" w:rsidP="0073795C">
      <w:pPr>
        <w:pStyle w:val="Default"/>
        <w:jc w:val="both"/>
        <w:rPr>
          <w:color w:val="auto"/>
        </w:rPr>
      </w:pPr>
      <w:r w:rsidRPr="0073795C">
        <w:rPr>
          <w:color w:val="auto"/>
        </w:rPr>
        <w:t xml:space="preserve">186. P.G. Guzzo </w:t>
      </w:r>
    </w:p>
    <w:p w14:paraId="7C29A9EC" w14:textId="77777777" w:rsidR="00D3045C" w:rsidRPr="0073795C" w:rsidRDefault="00D3045C" w:rsidP="0073795C">
      <w:pPr>
        <w:pStyle w:val="Default"/>
        <w:jc w:val="both"/>
        <w:rPr>
          <w:color w:val="auto"/>
        </w:rPr>
      </w:pPr>
      <w:r w:rsidRPr="0073795C">
        <w:rPr>
          <w:color w:val="auto"/>
        </w:rPr>
        <w:t xml:space="preserve">Osservazioni sull'archeologia dei primi Brezi, in Per un'identità culturale dei Brettii, a cura di P. POCCETTI, Napoli 1988 pp. 174-185 </w:t>
      </w:r>
    </w:p>
    <w:p w14:paraId="6568ABA2" w14:textId="77777777" w:rsidR="00D3045C" w:rsidRPr="0073795C" w:rsidRDefault="00D3045C" w:rsidP="0073795C">
      <w:pPr>
        <w:pStyle w:val="Default"/>
        <w:jc w:val="both"/>
        <w:rPr>
          <w:color w:val="auto"/>
        </w:rPr>
      </w:pPr>
      <w:r w:rsidRPr="0073795C">
        <w:rPr>
          <w:color w:val="auto"/>
        </w:rPr>
        <w:t xml:space="preserve">187. P.G. Guzzo </w:t>
      </w:r>
    </w:p>
    <w:p w14:paraId="5229860C" w14:textId="77777777" w:rsidR="00FA214D" w:rsidRPr="0073795C" w:rsidRDefault="00D3045C" w:rsidP="0073795C">
      <w:pPr>
        <w:pStyle w:val="Default"/>
        <w:jc w:val="both"/>
        <w:rPr>
          <w:color w:val="auto"/>
        </w:rPr>
      </w:pPr>
      <w:r w:rsidRPr="0073795C">
        <w:rPr>
          <w:color w:val="auto"/>
        </w:rPr>
        <w:t xml:space="preserve">Il mondo classico, in Per una storia dell'alimentazione. Le carni, a cura di P.G. GUZZO-C. D'ANGELA-C. SEBASTO, Taranto 1988 pp. 7-28 </w:t>
      </w:r>
    </w:p>
    <w:p w14:paraId="139F1B61" w14:textId="02FD8024" w:rsidR="00D3045C" w:rsidRPr="0073795C" w:rsidRDefault="00D3045C" w:rsidP="0073795C">
      <w:pPr>
        <w:pStyle w:val="Default"/>
        <w:jc w:val="both"/>
        <w:rPr>
          <w:color w:val="auto"/>
        </w:rPr>
      </w:pPr>
      <w:r w:rsidRPr="0073795C">
        <w:rPr>
          <w:color w:val="auto"/>
        </w:rPr>
        <w:t xml:space="preserve">188. P.G. Guzzo </w:t>
      </w:r>
    </w:p>
    <w:p w14:paraId="59EA20B1" w14:textId="77777777" w:rsidR="00D3045C" w:rsidRPr="0073795C" w:rsidRDefault="00D3045C" w:rsidP="0073795C">
      <w:pPr>
        <w:pStyle w:val="Default"/>
        <w:jc w:val="both"/>
        <w:rPr>
          <w:color w:val="auto"/>
        </w:rPr>
      </w:pPr>
      <w:r w:rsidRPr="0073795C">
        <w:rPr>
          <w:color w:val="auto"/>
        </w:rPr>
        <w:t xml:space="preserve">Gioie clandestine, in Roemische Mitteilungen 94 1987, (1988) pp. 163-181 </w:t>
      </w:r>
    </w:p>
    <w:p w14:paraId="05F518F2" w14:textId="77777777" w:rsidR="00D3045C" w:rsidRPr="0073795C" w:rsidRDefault="00D3045C" w:rsidP="0073795C">
      <w:pPr>
        <w:pStyle w:val="Default"/>
        <w:jc w:val="both"/>
        <w:rPr>
          <w:color w:val="auto"/>
        </w:rPr>
      </w:pPr>
      <w:r w:rsidRPr="0073795C">
        <w:rPr>
          <w:color w:val="auto"/>
        </w:rPr>
        <w:t xml:space="preserve">189. P.G. Guzzo </w:t>
      </w:r>
    </w:p>
    <w:p w14:paraId="26CAABF2" w14:textId="77777777" w:rsidR="00D3045C" w:rsidRPr="0073795C" w:rsidRDefault="00D3045C" w:rsidP="0073795C">
      <w:pPr>
        <w:pStyle w:val="Default"/>
        <w:jc w:val="both"/>
        <w:rPr>
          <w:color w:val="auto"/>
        </w:rPr>
      </w:pPr>
      <w:r w:rsidRPr="0073795C">
        <w:rPr>
          <w:color w:val="auto"/>
        </w:rPr>
        <w:t xml:space="preserve">Schema per la categoria interpretativa del "santuario di frontiera", in Scienze dell'Antichità. Storia Archeologia Antropologia 1 1987, (1988) pp. 373-379 </w:t>
      </w:r>
    </w:p>
    <w:p w14:paraId="483326F3" w14:textId="77777777" w:rsidR="00D3045C" w:rsidRPr="0073795C" w:rsidRDefault="00D3045C" w:rsidP="0073795C">
      <w:pPr>
        <w:pStyle w:val="Default"/>
        <w:jc w:val="both"/>
        <w:rPr>
          <w:color w:val="auto"/>
        </w:rPr>
      </w:pPr>
      <w:r w:rsidRPr="0073795C">
        <w:rPr>
          <w:color w:val="auto"/>
        </w:rPr>
        <w:t xml:space="preserve">190. P.G. Guzzo </w:t>
      </w:r>
    </w:p>
    <w:p w14:paraId="6D6A0F6B" w14:textId="77777777" w:rsidR="00D3045C" w:rsidRPr="0073795C" w:rsidRDefault="00D3045C" w:rsidP="0073795C">
      <w:pPr>
        <w:pStyle w:val="Default"/>
        <w:jc w:val="both"/>
        <w:rPr>
          <w:color w:val="auto"/>
        </w:rPr>
      </w:pPr>
      <w:r w:rsidRPr="0073795C">
        <w:rPr>
          <w:color w:val="auto"/>
        </w:rPr>
        <w:t xml:space="preserve">recensione a Cavallino I; Studi di Antichità; Studi di Antichità 2; Studi di Antichità 3, in Archeologia Classica 37 1985, (1988) pp. 313-315 </w:t>
      </w:r>
    </w:p>
    <w:p w14:paraId="18DE5F3B" w14:textId="77777777" w:rsidR="00D3045C" w:rsidRPr="0073795C" w:rsidRDefault="00D3045C" w:rsidP="0073795C">
      <w:pPr>
        <w:pStyle w:val="Default"/>
        <w:jc w:val="both"/>
        <w:rPr>
          <w:color w:val="auto"/>
        </w:rPr>
      </w:pPr>
      <w:r w:rsidRPr="0073795C">
        <w:rPr>
          <w:color w:val="auto"/>
        </w:rPr>
        <w:t xml:space="preserve">191. P.G. Guzzo </w:t>
      </w:r>
    </w:p>
    <w:p w14:paraId="25F80884" w14:textId="77777777" w:rsidR="00D3045C" w:rsidRPr="0073795C" w:rsidRDefault="00D3045C" w:rsidP="0073795C">
      <w:pPr>
        <w:pStyle w:val="Default"/>
        <w:jc w:val="both"/>
        <w:rPr>
          <w:color w:val="auto"/>
        </w:rPr>
      </w:pPr>
      <w:r w:rsidRPr="0073795C">
        <w:rPr>
          <w:color w:val="auto"/>
        </w:rPr>
        <w:t xml:space="preserve">L'archeologo come amministratore, in ANCOST, Verso una professione, Seminario per l'elaborazione di una proposta di ordine professionale per gli archeologi, Roma febbraio 1988, Roma 1989 pp. 14-17 </w:t>
      </w:r>
    </w:p>
    <w:p w14:paraId="376B7EA1" w14:textId="77777777" w:rsidR="00D3045C" w:rsidRPr="0073795C" w:rsidRDefault="00D3045C" w:rsidP="0073795C">
      <w:pPr>
        <w:pStyle w:val="Default"/>
        <w:jc w:val="both"/>
        <w:rPr>
          <w:color w:val="auto"/>
        </w:rPr>
      </w:pPr>
      <w:r w:rsidRPr="0073795C">
        <w:rPr>
          <w:color w:val="auto"/>
        </w:rPr>
        <w:t xml:space="preserve">192. P.G. Guzzo </w:t>
      </w:r>
    </w:p>
    <w:p w14:paraId="31E5B5B0" w14:textId="77777777" w:rsidR="00D3045C" w:rsidRPr="0073795C" w:rsidRDefault="00D3045C" w:rsidP="0073795C">
      <w:pPr>
        <w:pStyle w:val="Default"/>
        <w:jc w:val="both"/>
        <w:rPr>
          <w:color w:val="auto"/>
        </w:rPr>
      </w:pPr>
      <w:r w:rsidRPr="0073795C">
        <w:rPr>
          <w:color w:val="auto"/>
        </w:rPr>
        <w:t xml:space="preserve">Sibari tra realtà e immaginario, in Daedalus 2, gennaio-giugno 1989 pp. 206-213 </w:t>
      </w:r>
    </w:p>
    <w:p w14:paraId="5477FA8D" w14:textId="77777777" w:rsidR="00D3045C" w:rsidRPr="0073795C" w:rsidRDefault="00D3045C" w:rsidP="0073795C">
      <w:pPr>
        <w:pStyle w:val="Default"/>
        <w:jc w:val="both"/>
        <w:rPr>
          <w:color w:val="auto"/>
        </w:rPr>
      </w:pPr>
      <w:r w:rsidRPr="0073795C">
        <w:rPr>
          <w:color w:val="auto"/>
        </w:rPr>
        <w:t xml:space="preserve">193. P.G. Guzzo </w:t>
      </w:r>
    </w:p>
    <w:p w14:paraId="19D3D65B" w14:textId="77777777" w:rsidR="00D3045C" w:rsidRPr="0073795C" w:rsidRDefault="00D3045C" w:rsidP="0073795C">
      <w:pPr>
        <w:pStyle w:val="Default"/>
        <w:jc w:val="both"/>
        <w:rPr>
          <w:color w:val="auto"/>
        </w:rPr>
      </w:pPr>
      <w:r w:rsidRPr="0073795C">
        <w:rPr>
          <w:color w:val="auto"/>
        </w:rPr>
        <w:t xml:space="preserve">Beni archeologici a Gravina in Puglia. Considerazioni su una realtà locale e sul contesto culturale, in Gravina in Puglia. Alla ricerca del passato, Palo del Colle 1989, pp. 15-18 </w:t>
      </w:r>
    </w:p>
    <w:p w14:paraId="6ED32072" w14:textId="77777777" w:rsidR="00D3045C" w:rsidRPr="0073795C" w:rsidRDefault="00D3045C" w:rsidP="0073795C">
      <w:pPr>
        <w:pStyle w:val="Default"/>
        <w:jc w:val="both"/>
        <w:rPr>
          <w:color w:val="auto"/>
        </w:rPr>
      </w:pPr>
      <w:r w:rsidRPr="0073795C">
        <w:rPr>
          <w:color w:val="auto"/>
        </w:rPr>
        <w:t xml:space="preserve">194. P.G. Guzzo-M.R. Dimino-A.M. Carruba-E. Formigli-M. Micheli </w:t>
      </w:r>
    </w:p>
    <w:p w14:paraId="3490A8E1" w14:textId="77777777" w:rsidR="00D3045C" w:rsidRPr="0073795C" w:rsidRDefault="00D3045C" w:rsidP="0073795C">
      <w:pPr>
        <w:pStyle w:val="Default"/>
        <w:jc w:val="both"/>
        <w:rPr>
          <w:color w:val="auto"/>
        </w:rPr>
      </w:pPr>
      <w:r w:rsidRPr="0073795C">
        <w:rPr>
          <w:color w:val="auto"/>
        </w:rPr>
        <w:t xml:space="preserve">Ricerche sui grandi bronzi del Museo Nazionale Romano, in Griechische und roemische Statuetten und Grossbronzen, Akten der 9. Tagung ueber antike Bronzen, Wien 1986, Wien 1989 pp. 165-174 </w:t>
      </w:r>
    </w:p>
    <w:p w14:paraId="2CAB9622" w14:textId="77777777" w:rsidR="00D3045C" w:rsidRPr="0073795C" w:rsidRDefault="00D3045C" w:rsidP="0073795C">
      <w:pPr>
        <w:pStyle w:val="Default"/>
        <w:jc w:val="both"/>
        <w:rPr>
          <w:color w:val="auto"/>
        </w:rPr>
      </w:pPr>
      <w:r w:rsidRPr="0073795C">
        <w:rPr>
          <w:color w:val="auto"/>
        </w:rPr>
        <w:t xml:space="preserve">195. P.G. Guzzo-A.Ciancio-A. Dell'Aglio-G. Vinci </w:t>
      </w:r>
    </w:p>
    <w:p w14:paraId="4DAB5A63" w14:textId="77777777" w:rsidR="00D3045C" w:rsidRPr="0073795C" w:rsidRDefault="00D3045C" w:rsidP="0073795C">
      <w:pPr>
        <w:pStyle w:val="Default"/>
        <w:jc w:val="both"/>
        <w:rPr>
          <w:color w:val="auto"/>
        </w:rPr>
      </w:pPr>
      <w:r w:rsidRPr="0073795C">
        <w:rPr>
          <w:color w:val="auto"/>
        </w:rPr>
        <w:t xml:space="preserve">Proposte di parchi archeologici in Puglia, in I siti archeologici, un problema di musealizzazione all'aperto, Atti del primo seminario di Studi Roma 1988, Roma 1989 pp. 134-142 </w:t>
      </w:r>
    </w:p>
    <w:p w14:paraId="41B75F1B" w14:textId="77777777" w:rsidR="00D3045C" w:rsidRPr="0073795C" w:rsidRDefault="00D3045C" w:rsidP="0073795C">
      <w:pPr>
        <w:pStyle w:val="Default"/>
        <w:jc w:val="both"/>
        <w:rPr>
          <w:color w:val="auto"/>
        </w:rPr>
      </w:pPr>
      <w:r w:rsidRPr="0073795C">
        <w:rPr>
          <w:color w:val="auto"/>
        </w:rPr>
        <w:t xml:space="preserve">196. P.G. Guzzo </w:t>
      </w:r>
    </w:p>
    <w:p w14:paraId="32C8722A" w14:textId="77777777" w:rsidR="00D3045C" w:rsidRPr="0073795C" w:rsidRDefault="00D3045C" w:rsidP="0073795C">
      <w:pPr>
        <w:pStyle w:val="Default"/>
        <w:jc w:val="both"/>
        <w:rPr>
          <w:color w:val="auto"/>
        </w:rPr>
      </w:pPr>
      <w:r w:rsidRPr="0073795C">
        <w:rPr>
          <w:color w:val="auto"/>
        </w:rPr>
        <w:t xml:space="preserve">Italia Meridionale, in Il patrimonio disperso. Reperti archeologici sequestrati dalla Guardia di Finanza, Catalogo della mostra a cura di A. ROMUALDI, Piombino luglio-ottobre 1989, Roma 1989 p. 6. </w:t>
      </w:r>
    </w:p>
    <w:p w14:paraId="4ED0898D" w14:textId="77777777" w:rsidR="00D3045C" w:rsidRPr="0073795C" w:rsidRDefault="00D3045C" w:rsidP="0073795C">
      <w:pPr>
        <w:pStyle w:val="Default"/>
        <w:jc w:val="both"/>
        <w:rPr>
          <w:color w:val="auto"/>
        </w:rPr>
      </w:pPr>
      <w:r w:rsidRPr="0073795C">
        <w:rPr>
          <w:color w:val="auto"/>
        </w:rPr>
        <w:t xml:space="preserve">197. P.G. Guzzo </w:t>
      </w:r>
    </w:p>
    <w:p w14:paraId="3139CD53" w14:textId="77777777" w:rsidR="00D3045C" w:rsidRPr="0073795C" w:rsidRDefault="00D3045C" w:rsidP="0073795C">
      <w:pPr>
        <w:pStyle w:val="Default"/>
        <w:jc w:val="both"/>
        <w:rPr>
          <w:color w:val="auto"/>
        </w:rPr>
      </w:pPr>
      <w:r w:rsidRPr="0073795C">
        <w:rPr>
          <w:color w:val="auto"/>
        </w:rPr>
        <w:t xml:space="preserve">Marcellina rivisitata, in Laos I. Scavi a Marcellina 1973-1985, Taranto 1989 pp. 15-18 </w:t>
      </w:r>
    </w:p>
    <w:p w14:paraId="1186C099" w14:textId="77777777" w:rsidR="00D3045C" w:rsidRPr="0073795C" w:rsidRDefault="00D3045C" w:rsidP="0073795C">
      <w:pPr>
        <w:pStyle w:val="Default"/>
        <w:jc w:val="both"/>
        <w:rPr>
          <w:color w:val="auto"/>
        </w:rPr>
      </w:pPr>
      <w:r w:rsidRPr="0073795C">
        <w:rPr>
          <w:color w:val="auto"/>
        </w:rPr>
        <w:t xml:space="preserve">198. P.G. Guzzo </w:t>
      </w:r>
    </w:p>
    <w:p w14:paraId="524418D3" w14:textId="77777777" w:rsidR="00FA214D" w:rsidRPr="0073795C" w:rsidRDefault="00D3045C" w:rsidP="0073795C">
      <w:pPr>
        <w:pStyle w:val="Default"/>
        <w:jc w:val="both"/>
        <w:rPr>
          <w:color w:val="auto"/>
        </w:rPr>
      </w:pPr>
      <w:r w:rsidRPr="0073795C">
        <w:rPr>
          <w:color w:val="auto"/>
        </w:rPr>
        <w:t xml:space="preserve">Ipotesi di lettura di una statua di Mozia, in Per Carla Guglielmi. Scritti di allievi, Roma 1989 pp. 84-85 </w:t>
      </w:r>
    </w:p>
    <w:p w14:paraId="2BF57426" w14:textId="72AC2CEB" w:rsidR="00D3045C" w:rsidRPr="0073795C" w:rsidRDefault="00D3045C" w:rsidP="0073795C">
      <w:pPr>
        <w:pStyle w:val="Default"/>
        <w:jc w:val="both"/>
        <w:rPr>
          <w:color w:val="auto"/>
        </w:rPr>
      </w:pPr>
      <w:r w:rsidRPr="0073795C">
        <w:rPr>
          <w:color w:val="auto"/>
        </w:rPr>
        <w:t xml:space="preserve">199. P.G. Guzzo </w:t>
      </w:r>
    </w:p>
    <w:p w14:paraId="0275A622" w14:textId="77777777" w:rsidR="00D3045C" w:rsidRPr="0073795C" w:rsidRDefault="00D3045C" w:rsidP="0073795C">
      <w:pPr>
        <w:pStyle w:val="Default"/>
        <w:jc w:val="both"/>
        <w:rPr>
          <w:color w:val="auto"/>
        </w:rPr>
      </w:pPr>
      <w:r w:rsidRPr="0073795C">
        <w:rPr>
          <w:color w:val="auto"/>
        </w:rPr>
        <w:t xml:space="preserve">Ipotesi di lettura di una statua da Mozia, in Prospettiva 50 1987, 1989 pp. 36-41 </w:t>
      </w:r>
    </w:p>
    <w:p w14:paraId="76730F09" w14:textId="77777777" w:rsidR="00D3045C" w:rsidRPr="0073795C" w:rsidRDefault="00D3045C" w:rsidP="0073795C">
      <w:pPr>
        <w:pStyle w:val="Default"/>
        <w:jc w:val="both"/>
        <w:rPr>
          <w:color w:val="auto"/>
        </w:rPr>
      </w:pPr>
      <w:r w:rsidRPr="0073795C">
        <w:rPr>
          <w:color w:val="auto"/>
        </w:rPr>
        <w:t xml:space="preserve">200. P.G. Guzzo </w:t>
      </w:r>
    </w:p>
    <w:p w14:paraId="3714BE50" w14:textId="77777777" w:rsidR="00D3045C" w:rsidRPr="0073795C" w:rsidRDefault="00D3045C" w:rsidP="0073795C">
      <w:pPr>
        <w:pStyle w:val="Default"/>
        <w:jc w:val="both"/>
        <w:rPr>
          <w:color w:val="auto"/>
        </w:rPr>
      </w:pPr>
      <w:r w:rsidRPr="0073795C">
        <w:rPr>
          <w:color w:val="auto"/>
        </w:rPr>
        <w:t xml:space="preserve">Ipotesi sulla forma archeologica di Siris, in Studi su Siris-Eraclea, Archeologia Perusina 8, Roma 1989 pp. 37-47 </w:t>
      </w:r>
    </w:p>
    <w:p w14:paraId="31D5DF27" w14:textId="77777777" w:rsidR="00D3045C" w:rsidRPr="0073795C" w:rsidRDefault="00D3045C" w:rsidP="0073795C">
      <w:pPr>
        <w:pStyle w:val="Default"/>
        <w:jc w:val="both"/>
        <w:rPr>
          <w:color w:val="auto"/>
        </w:rPr>
      </w:pPr>
      <w:r w:rsidRPr="0073795C">
        <w:rPr>
          <w:color w:val="auto"/>
        </w:rPr>
        <w:lastRenderedPageBreak/>
        <w:t xml:space="preserve">201. P.G. Guzzo </w:t>
      </w:r>
    </w:p>
    <w:p w14:paraId="74DE97B5" w14:textId="77777777" w:rsidR="00D3045C" w:rsidRPr="0073795C" w:rsidRDefault="00D3045C" w:rsidP="0073795C">
      <w:pPr>
        <w:pStyle w:val="Default"/>
        <w:jc w:val="both"/>
        <w:rPr>
          <w:color w:val="auto"/>
        </w:rPr>
      </w:pPr>
      <w:r w:rsidRPr="0073795C">
        <w:rPr>
          <w:color w:val="auto"/>
        </w:rPr>
        <w:t xml:space="preserve">Taranto a Vulci?, in Taras 7 1987, (1989) pp. 35-39 </w:t>
      </w:r>
    </w:p>
    <w:p w14:paraId="1A6EF1F8" w14:textId="77777777" w:rsidR="00D3045C" w:rsidRPr="0073795C" w:rsidRDefault="00D3045C" w:rsidP="0073795C">
      <w:pPr>
        <w:pStyle w:val="Default"/>
        <w:jc w:val="both"/>
        <w:rPr>
          <w:color w:val="auto"/>
        </w:rPr>
      </w:pPr>
      <w:r w:rsidRPr="0073795C">
        <w:rPr>
          <w:color w:val="auto"/>
        </w:rPr>
        <w:t xml:space="preserve">202. P.G. Guzzo </w:t>
      </w:r>
    </w:p>
    <w:p w14:paraId="2D456A45" w14:textId="77777777" w:rsidR="00D3045C" w:rsidRPr="0073795C" w:rsidRDefault="00D3045C" w:rsidP="0073795C">
      <w:pPr>
        <w:pStyle w:val="Default"/>
        <w:jc w:val="both"/>
        <w:rPr>
          <w:color w:val="auto"/>
        </w:rPr>
      </w:pPr>
      <w:r w:rsidRPr="0073795C">
        <w:rPr>
          <w:color w:val="auto"/>
        </w:rPr>
        <w:t xml:space="preserve">recensione a P. DINTSIS, Hellenistische Helme, in Archeologia Classica 41, 1989 pp. 464-465 </w:t>
      </w:r>
    </w:p>
    <w:p w14:paraId="5B0AB53A" w14:textId="77777777" w:rsidR="00D3045C" w:rsidRPr="0073795C" w:rsidRDefault="00D3045C" w:rsidP="0073795C">
      <w:pPr>
        <w:pStyle w:val="Default"/>
        <w:jc w:val="both"/>
        <w:rPr>
          <w:color w:val="auto"/>
        </w:rPr>
      </w:pPr>
      <w:r w:rsidRPr="0073795C">
        <w:rPr>
          <w:color w:val="auto"/>
        </w:rPr>
        <w:t xml:space="preserve">203. P.G. Guzzo </w:t>
      </w:r>
    </w:p>
    <w:p w14:paraId="44D75BF2" w14:textId="77777777" w:rsidR="00D3045C" w:rsidRPr="0073795C" w:rsidRDefault="00D3045C" w:rsidP="0073795C">
      <w:pPr>
        <w:pStyle w:val="Default"/>
        <w:jc w:val="both"/>
        <w:rPr>
          <w:color w:val="auto"/>
        </w:rPr>
      </w:pPr>
      <w:r w:rsidRPr="0073795C">
        <w:rPr>
          <w:color w:val="auto"/>
        </w:rPr>
        <w:t xml:space="preserve">recensione a Soprintendenza Archeologica delle Provincie di Napoli e Caserta, Bollettino di Informazioni, in Taras 7 1987, (1989) pp. 189-193 </w:t>
      </w:r>
    </w:p>
    <w:p w14:paraId="14EF1FA5" w14:textId="77777777" w:rsidR="00D3045C" w:rsidRPr="0073795C" w:rsidRDefault="00D3045C" w:rsidP="0073795C">
      <w:pPr>
        <w:pStyle w:val="Default"/>
        <w:jc w:val="both"/>
        <w:rPr>
          <w:color w:val="auto"/>
        </w:rPr>
      </w:pPr>
      <w:r w:rsidRPr="0073795C">
        <w:rPr>
          <w:color w:val="auto"/>
        </w:rPr>
        <w:t xml:space="preserve">204. P.G. Guzzo </w:t>
      </w:r>
    </w:p>
    <w:p w14:paraId="349DB06B" w14:textId="77777777" w:rsidR="00D3045C" w:rsidRPr="0073795C" w:rsidRDefault="00D3045C" w:rsidP="0073795C">
      <w:pPr>
        <w:pStyle w:val="Default"/>
        <w:jc w:val="both"/>
        <w:rPr>
          <w:color w:val="auto"/>
        </w:rPr>
      </w:pPr>
      <w:r w:rsidRPr="0073795C">
        <w:rPr>
          <w:color w:val="auto"/>
        </w:rPr>
        <w:t xml:space="preserve">recensione a Le Stele della Daunia. Dalle scoperte di Silvio Ferri agli studi pi˘ recenti, a cura di M.L. NAVA, Milano 1988, in Taras 9, 1-2, 1989 pp. 281-286 </w:t>
      </w:r>
    </w:p>
    <w:p w14:paraId="2085CA8C" w14:textId="77777777" w:rsidR="00D3045C" w:rsidRPr="0073795C" w:rsidRDefault="00D3045C" w:rsidP="0073795C">
      <w:pPr>
        <w:pStyle w:val="Default"/>
        <w:jc w:val="both"/>
        <w:rPr>
          <w:color w:val="auto"/>
        </w:rPr>
      </w:pPr>
      <w:r w:rsidRPr="0073795C">
        <w:rPr>
          <w:color w:val="auto"/>
        </w:rPr>
        <w:t xml:space="preserve">205. P.G. Guzzo </w:t>
      </w:r>
    </w:p>
    <w:p w14:paraId="47B80FE3" w14:textId="77777777" w:rsidR="00D3045C" w:rsidRPr="0073795C" w:rsidRDefault="00D3045C" w:rsidP="0073795C">
      <w:pPr>
        <w:pStyle w:val="Default"/>
        <w:jc w:val="both"/>
        <w:rPr>
          <w:color w:val="auto"/>
        </w:rPr>
      </w:pPr>
      <w:r w:rsidRPr="0073795C">
        <w:rPr>
          <w:color w:val="auto"/>
        </w:rPr>
        <w:t xml:space="preserve">recensione a Rapporto sui progetti ex art. 15 Legge 41/1986 Roma 1989, in Taras 9, 1-2, 1989 pp. 290-292 </w:t>
      </w:r>
    </w:p>
    <w:p w14:paraId="7B4645B0" w14:textId="77777777" w:rsidR="00D3045C" w:rsidRPr="0073795C" w:rsidRDefault="00D3045C" w:rsidP="0073795C">
      <w:pPr>
        <w:pStyle w:val="Default"/>
        <w:jc w:val="both"/>
        <w:rPr>
          <w:color w:val="auto"/>
        </w:rPr>
      </w:pPr>
      <w:r w:rsidRPr="0073795C">
        <w:rPr>
          <w:color w:val="auto"/>
        </w:rPr>
        <w:t xml:space="preserve">206. P.G. Guzzo </w:t>
      </w:r>
    </w:p>
    <w:p w14:paraId="51EC630D" w14:textId="77777777" w:rsidR="00D3045C" w:rsidRPr="0073795C" w:rsidRDefault="00D3045C" w:rsidP="0073795C">
      <w:pPr>
        <w:pStyle w:val="Default"/>
        <w:jc w:val="both"/>
        <w:rPr>
          <w:color w:val="auto"/>
        </w:rPr>
      </w:pPr>
      <w:r w:rsidRPr="0073795C">
        <w:rPr>
          <w:color w:val="auto"/>
        </w:rPr>
        <w:t xml:space="preserve">Intervento, in La statua marmorea di Mozia e la scultura di stile severo in Sicilia, Atti della giornata di studio, Marsala 1 giugno 1986, Roma 1988, (1989) pp. 103-105 </w:t>
      </w:r>
    </w:p>
    <w:p w14:paraId="74A0DC23" w14:textId="77777777" w:rsidR="00D3045C" w:rsidRPr="0073795C" w:rsidRDefault="00D3045C" w:rsidP="0073795C">
      <w:pPr>
        <w:pStyle w:val="Default"/>
        <w:jc w:val="both"/>
        <w:rPr>
          <w:color w:val="auto"/>
        </w:rPr>
      </w:pPr>
      <w:r w:rsidRPr="0073795C">
        <w:rPr>
          <w:color w:val="auto"/>
        </w:rPr>
        <w:t xml:space="preserve">207. P.G. Guzzo </w:t>
      </w:r>
    </w:p>
    <w:p w14:paraId="5A2A1290" w14:textId="77777777" w:rsidR="00D3045C" w:rsidRPr="0073795C" w:rsidRDefault="00D3045C" w:rsidP="0073795C">
      <w:pPr>
        <w:pStyle w:val="Default"/>
        <w:jc w:val="both"/>
        <w:rPr>
          <w:color w:val="auto"/>
        </w:rPr>
      </w:pPr>
      <w:r w:rsidRPr="0073795C">
        <w:rPr>
          <w:color w:val="auto"/>
        </w:rPr>
        <w:t xml:space="preserve">Parola e immagine in Omero, in AA.VV. Lo scudo di Achille. Per un bronzo di Alessandro Romano, Taranto 1990 pp. 59-67 </w:t>
      </w:r>
    </w:p>
    <w:p w14:paraId="1B17153A" w14:textId="77777777" w:rsidR="00D3045C" w:rsidRPr="0073795C" w:rsidRDefault="00D3045C" w:rsidP="0073795C">
      <w:pPr>
        <w:pStyle w:val="Default"/>
        <w:jc w:val="both"/>
        <w:rPr>
          <w:color w:val="auto"/>
        </w:rPr>
      </w:pPr>
      <w:r w:rsidRPr="0073795C">
        <w:rPr>
          <w:color w:val="auto"/>
        </w:rPr>
        <w:t xml:space="preserve">208. P.G. Guzzo-P. Labellarte-M. Mazzei </w:t>
      </w:r>
    </w:p>
    <w:p w14:paraId="5F960FA9" w14:textId="77777777" w:rsidR="00D3045C" w:rsidRPr="0073795C" w:rsidRDefault="00D3045C" w:rsidP="0073795C">
      <w:pPr>
        <w:pStyle w:val="Default"/>
        <w:jc w:val="both"/>
        <w:rPr>
          <w:color w:val="auto"/>
        </w:rPr>
      </w:pPr>
      <w:r w:rsidRPr="0073795C">
        <w:rPr>
          <w:color w:val="auto"/>
        </w:rPr>
        <w:t xml:space="preserve">Aspetti della cultura in Daunia durante l'età ellenistica, in Akten des XIII. Internationalen Kongress fur Klassische Archaeologie, Berlin 1988, Mainz 1990 p. 332 </w:t>
      </w:r>
    </w:p>
    <w:p w14:paraId="1AE3AC13" w14:textId="77777777" w:rsidR="00D3045C" w:rsidRPr="0073795C" w:rsidRDefault="00D3045C" w:rsidP="0073795C">
      <w:pPr>
        <w:pStyle w:val="Default"/>
        <w:jc w:val="both"/>
        <w:rPr>
          <w:color w:val="auto"/>
        </w:rPr>
      </w:pPr>
      <w:r w:rsidRPr="0073795C">
        <w:rPr>
          <w:color w:val="auto"/>
        </w:rPr>
        <w:t xml:space="preserve">209. P.G. Guzzo </w:t>
      </w:r>
    </w:p>
    <w:p w14:paraId="2B4D1B09" w14:textId="77777777" w:rsidR="00D3045C" w:rsidRPr="0073795C" w:rsidRDefault="00D3045C" w:rsidP="0073795C">
      <w:pPr>
        <w:pStyle w:val="Default"/>
        <w:jc w:val="both"/>
        <w:rPr>
          <w:color w:val="auto"/>
        </w:rPr>
      </w:pPr>
      <w:r w:rsidRPr="0073795C">
        <w:rPr>
          <w:color w:val="auto"/>
        </w:rPr>
        <w:t xml:space="preserve">La campagna di scavi nella Sibaritide condotta da Luigi Viola nel 1887-1888, in Arch. Stor. Cal. Luc. 55 1988, (1990) pp. 5-41 </w:t>
      </w:r>
    </w:p>
    <w:p w14:paraId="481302B5" w14:textId="77777777" w:rsidR="00D3045C" w:rsidRPr="0073795C" w:rsidRDefault="00D3045C" w:rsidP="0073795C">
      <w:pPr>
        <w:pStyle w:val="Default"/>
        <w:jc w:val="both"/>
        <w:rPr>
          <w:color w:val="auto"/>
        </w:rPr>
      </w:pPr>
      <w:r w:rsidRPr="0073795C">
        <w:rPr>
          <w:color w:val="auto"/>
        </w:rPr>
        <w:t xml:space="preserve">210. P.G. Guzzo </w:t>
      </w:r>
    </w:p>
    <w:p w14:paraId="13F0093C" w14:textId="77777777" w:rsidR="00FA214D" w:rsidRPr="0073795C" w:rsidRDefault="00D3045C" w:rsidP="0073795C">
      <w:pPr>
        <w:pStyle w:val="Default"/>
        <w:jc w:val="both"/>
        <w:rPr>
          <w:color w:val="auto"/>
        </w:rPr>
      </w:pPr>
      <w:r w:rsidRPr="0073795C">
        <w:rPr>
          <w:color w:val="auto"/>
        </w:rPr>
        <w:t xml:space="preserve">Oria - Monte Papalucio. Oreficerie, in Archeologia dei Messapi, a cura di F. D'ANDRIA, Catalogo della Mostra, Lecce 1990, Bari 1990 pp. 274-281 </w:t>
      </w:r>
    </w:p>
    <w:p w14:paraId="3FA8A7C5" w14:textId="06EED863" w:rsidR="00D3045C" w:rsidRPr="0073795C" w:rsidRDefault="00D3045C" w:rsidP="0073795C">
      <w:pPr>
        <w:pStyle w:val="Default"/>
        <w:jc w:val="both"/>
        <w:rPr>
          <w:color w:val="auto"/>
        </w:rPr>
      </w:pPr>
      <w:r w:rsidRPr="0073795C">
        <w:rPr>
          <w:color w:val="auto"/>
        </w:rPr>
        <w:t xml:space="preserve">211. P.G. Guzzo-R. Paris </w:t>
      </w:r>
    </w:p>
    <w:p w14:paraId="44390682" w14:textId="77777777" w:rsidR="00D3045C" w:rsidRPr="0073795C" w:rsidRDefault="00D3045C" w:rsidP="0073795C">
      <w:pPr>
        <w:pStyle w:val="Default"/>
        <w:jc w:val="both"/>
        <w:rPr>
          <w:color w:val="auto"/>
        </w:rPr>
      </w:pPr>
      <w:r w:rsidRPr="0073795C">
        <w:rPr>
          <w:color w:val="auto"/>
        </w:rPr>
        <w:t xml:space="preserve">Rassegne di bibliografia archeologica- Magna Grecia e Sicilia: 1984-1985, in Bollettino d'Arte 60 allegato, 1990 </w:t>
      </w:r>
    </w:p>
    <w:p w14:paraId="5ABB902D" w14:textId="77777777" w:rsidR="00D3045C" w:rsidRPr="0073795C" w:rsidRDefault="00D3045C" w:rsidP="0073795C">
      <w:pPr>
        <w:pStyle w:val="Default"/>
        <w:jc w:val="both"/>
        <w:rPr>
          <w:color w:val="auto"/>
        </w:rPr>
      </w:pPr>
      <w:r w:rsidRPr="0073795C">
        <w:rPr>
          <w:color w:val="auto"/>
        </w:rPr>
        <w:t xml:space="preserve">212. P.G. Guzzo </w:t>
      </w:r>
    </w:p>
    <w:p w14:paraId="6896FE37" w14:textId="77777777" w:rsidR="00D3045C" w:rsidRPr="0073795C" w:rsidRDefault="00D3045C" w:rsidP="0073795C">
      <w:pPr>
        <w:pStyle w:val="Default"/>
        <w:jc w:val="both"/>
        <w:rPr>
          <w:color w:val="auto"/>
        </w:rPr>
      </w:pPr>
      <w:r w:rsidRPr="0073795C">
        <w:rPr>
          <w:color w:val="auto"/>
        </w:rPr>
        <w:t xml:space="preserve">Armi antiche di qua e di là delle Alpi- A proposito di due recenti cataloghi, in Bollettino d'Arte 62-63, 1990 pp. 138-145 </w:t>
      </w:r>
    </w:p>
    <w:p w14:paraId="03A36517" w14:textId="77777777" w:rsidR="00D3045C" w:rsidRPr="0073795C" w:rsidRDefault="00D3045C" w:rsidP="0073795C">
      <w:pPr>
        <w:pStyle w:val="Default"/>
        <w:jc w:val="both"/>
        <w:rPr>
          <w:color w:val="auto"/>
        </w:rPr>
      </w:pPr>
      <w:r w:rsidRPr="0073795C">
        <w:rPr>
          <w:color w:val="auto"/>
        </w:rPr>
        <w:t xml:space="preserve">213. P.G. Guzzo </w:t>
      </w:r>
    </w:p>
    <w:p w14:paraId="2E69E66B" w14:textId="77777777" w:rsidR="00D3045C" w:rsidRPr="0073795C" w:rsidRDefault="00D3045C" w:rsidP="0073795C">
      <w:pPr>
        <w:pStyle w:val="Default"/>
        <w:jc w:val="both"/>
        <w:rPr>
          <w:color w:val="auto"/>
        </w:rPr>
      </w:pPr>
      <w:r w:rsidRPr="0073795C">
        <w:rPr>
          <w:color w:val="auto"/>
        </w:rPr>
        <w:t xml:space="preserve">La Messapia tra Greci e Indigeni, in Bollettino di Archeologia 1-2, 1990 pp. 17-22 </w:t>
      </w:r>
    </w:p>
    <w:p w14:paraId="2FB96027" w14:textId="77777777" w:rsidR="00D3045C" w:rsidRPr="0073795C" w:rsidRDefault="00D3045C" w:rsidP="0073795C">
      <w:pPr>
        <w:pStyle w:val="Default"/>
        <w:jc w:val="both"/>
        <w:rPr>
          <w:color w:val="auto"/>
        </w:rPr>
      </w:pPr>
      <w:r w:rsidRPr="0073795C">
        <w:rPr>
          <w:color w:val="auto"/>
        </w:rPr>
        <w:t xml:space="preserve">214. P.G. Guzzo </w:t>
      </w:r>
    </w:p>
    <w:p w14:paraId="75AA845E" w14:textId="77777777" w:rsidR="00D3045C" w:rsidRPr="0073795C" w:rsidRDefault="00D3045C" w:rsidP="0073795C">
      <w:pPr>
        <w:pStyle w:val="Default"/>
        <w:jc w:val="both"/>
        <w:rPr>
          <w:color w:val="auto"/>
        </w:rPr>
      </w:pPr>
      <w:r w:rsidRPr="0073795C">
        <w:rPr>
          <w:color w:val="auto"/>
        </w:rPr>
        <w:t xml:space="preserve">Il Museo Archeologico Nazionale di Taranto: da un modello teorico ad una prassi culturale, in Catalogo del Museo Archeologico Nazionale di Taranto I, 1: la storia del Museo, Taranto 1990 pp. 11-16 </w:t>
      </w:r>
    </w:p>
    <w:p w14:paraId="29A4FFF0" w14:textId="77777777" w:rsidR="00D3045C" w:rsidRPr="0073795C" w:rsidRDefault="00D3045C" w:rsidP="0073795C">
      <w:pPr>
        <w:pStyle w:val="Default"/>
        <w:jc w:val="both"/>
        <w:rPr>
          <w:color w:val="auto"/>
        </w:rPr>
      </w:pPr>
      <w:r w:rsidRPr="0073795C">
        <w:rPr>
          <w:color w:val="auto"/>
        </w:rPr>
        <w:t xml:space="preserve">215. P.G. Guzzo </w:t>
      </w:r>
    </w:p>
    <w:p w14:paraId="39FB6258" w14:textId="77777777" w:rsidR="00D3045C" w:rsidRPr="0073795C" w:rsidRDefault="00D3045C" w:rsidP="0073795C">
      <w:pPr>
        <w:pStyle w:val="Default"/>
        <w:jc w:val="both"/>
        <w:rPr>
          <w:color w:val="auto"/>
        </w:rPr>
      </w:pPr>
      <w:r w:rsidRPr="0073795C">
        <w:rPr>
          <w:color w:val="auto"/>
        </w:rPr>
        <w:t xml:space="preserve">Il progetto del nuovo Museo, in Catalogo del Museo Archeologico Nazionale di Taranto I, 2: la storia del Museo, Taranto 1990 pp. 7-10 </w:t>
      </w:r>
    </w:p>
    <w:p w14:paraId="7BF8A0BB" w14:textId="77777777" w:rsidR="00D3045C" w:rsidRPr="0073795C" w:rsidRDefault="00D3045C" w:rsidP="0073795C">
      <w:pPr>
        <w:pStyle w:val="Default"/>
        <w:jc w:val="both"/>
        <w:rPr>
          <w:color w:val="auto"/>
        </w:rPr>
      </w:pPr>
      <w:r w:rsidRPr="0073795C">
        <w:rPr>
          <w:color w:val="auto"/>
        </w:rPr>
        <w:t xml:space="preserve">216. P.G. Guzzo </w:t>
      </w:r>
    </w:p>
    <w:p w14:paraId="0C3B332D" w14:textId="77777777" w:rsidR="00D3045C" w:rsidRPr="0073795C" w:rsidRDefault="00D3045C" w:rsidP="0073795C">
      <w:pPr>
        <w:pStyle w:val="Default"/>
        <w:jc w:val="both"/>
        <w:rPr>
          <w:color w:val="auto"/>
        </w:rPr>
      </w:pPr>
      <w:r w:rsidRPr="0073795C">
        <w:rPr>
          <w:color w:val="auto"/>
        </w:rPr>
        <w:t xml:space="preserve">Botromagno: una realtà storica che anela un impegno comune, in Cooperativa Petra Magna, Gravina in Puglia alla ricerca del passato, Gravina in Puglia 1990 pp. 11-13 </w:t>
      </w:r>
    </w:p>
    <w:p w14:paraId="562707F5" w14:textId="77777777" w:rsidR="00D3045C" w:rsidRPr="0073795C" w:rsidRDefault="00D3045C" w:rsidP="0073795C">
      <w:pPr>
        <w:pStyle w:val="Default"/>
        <w:jc w:val="both"/>
        <w:rPr>
          <w:color w:val="auto"/>
        </w:rPr>
      </w:pPr>
      <w:r w:rsidRPr="0073795C">
        <w:rPr>
          <w:color w:val="auto"/>
        </w:rPr>
        <w:t xml:space="preserve">217. P.G. Guzzo </w:t>
      </w:r>
    </w:p>
    <w:p w14:paraId="32692E34" w14:textId="77777777" w:rsidR="00D3045C" w:rsidRPr="0073795C" w:rsidRDefault="00D3045C" w:rsidP="0073795C">
      <w:pPr>
        <w:pStyle w:val="Default"/>
        <w:jc w:val="both"/>
        <w:rPr>
          <w:color w:val="auto"/>
        </w:rPr>
      </w:pPr>
      <w:r w:rsidRPr="0073795C">
        <w:rPr>
          <w:color w:val="auto"/>
        </w:rPr>
        <w:t xml:space="preserve">Myths and Archaeology in South Italy, in Greek Colonists and Native Populations. Proceedings of the First Australian Congress of Classical Archaeology, Sidney 1989, Oxford 1990 pp. 131-141 </w:t>
      </w:r>
    </w:p>
    <w:p w14:paraId="081E3F76" w14:textId="77777777" w:rsidR="00D3045C" w:rsidRPr="0073795C" w:rsidRDefault="00D3045C" w:rsidP="0073795C">
      <w:pPr>
        <w:pStyle w:val="Default"/>
        <w:jc w:val="both"/>
        <w:rPr>
          <w:color w:val="auto"/>
        </w:rPr>
      </w:pPr>
      <w:r w:rsidRPr="0073795C">
        <w:rPr>
          <w:color w:val="auto"/>
        </w:rPr>
        <w:t xml:space="preserve">218. P.G. Guzzo </w:t>
      </w:r>
    </w:p>
    <w:p w14:paraId="0B7538AF" w14:textId="77777777" w:rsidR="00D3045C" w:rsidRPr="0073795C" w:rsidRDefault="00D3045C" w:rsidP="0073795C">
      <w:pPr>
        <w:pStyle w:val="Default"/>
        <w:jc w:val="both"/>
        <w:rPr>
          <w:color w:val="auto"/>
        </w:rPr>
      </w:pPr>
      <w:r w:rsidRPr="0073795C">
        <w:rPr>
          <w:color w:val="auto"/>
        </w:rPr>
        <w:lastRenderedPageBreak/>
        <w:t xml:space="preserve">Intervento, in Un secolo di ricerche in Magna Grecia, Atti del 28∞ Convegno di Studi sulla Magna Grecia, Taranto 1988, Taranto 1989, (1990) pp. 437-438 </w:t>
      </w:r>
    </w:p>
    <w:p w14:paraId="2B0C4880" w14:textId="77777777" w:rsidR="00D3045C" w:rsidRPr="0073795C" w:rsidRDefault="00D3045C" w:rsidP="0073795C">
      <w:pPr>
        <w:pStyle w:val="Default"/>
        <w:jc w:val="both"/>
        <w:rPr>
          <w:color w:val="auto"/>
        </w:rPr>
      </w:pPr>
      <w:r w:rsidRPr="0073795C">
        <w:rPr>
          <w:color w:val="auto"/>
        </w:rPr>
        <w:t xml:space="preserve">219. P.G. Guzzo </w:t>
      </w:r>
    </w:p>
    <w:p w14:paraId="11460F73" w14:textId="77777777" w:rsidR="00D3045C" w:rsidRPr="0073795C" w:rsidRDefault="00D3045C" w:rsidP="0073795C">
      <w:pPr>
        <w:pStyle w:val="Default"/>
        <w:jc w:val="both"/>
        <w:rPr>
          <w:color w:val="auto"/>
        </w:rPr>
      </w:pPr>
      <w:r w:rsidRPr="0073795C">
        <w:rPr>
          <w:color w:val="auto"/>
        </w:rPr>
        <w:t xml:space="preserve">Musei archeologici statali e locali come produttori di cultura, in L'Ippogrifo 2, 3 (1989), 1990 pp. 329-336 </w:t>
      </w:r>
    </w:p>
    <w:p w14:paraId="47CB640D" w14:textId="77777777" w:rsidR="00D3045C" w:rsidRPr="0073795C" w:rsidRDefault="00D3045C" w:rsidP="0073795C">
      <w:pPr>
        <w:pStyle w:val="Default"/>
        <w:jc w:val="both"/>
        <w:rPr>
          <w:color w:val="auto"/>
        </w:rPr>
      </w:pPr>
      <w:r w:rsidRPr="0073795C">
        <w:rPr>
          <w:color w:val="auto"/>
        </w:rPr>
        <w:t xml:space="preserve">220. P.G. Guzzo </w:t>
      </w:r>
    </w:p>
    <w:p w14:paraId="60CA262E" w14:textId="77777777" w:rsidR="00D3045C" w:rsidRPr="0073795C" w:rsidRDefault="00D3045C" w:rsidP="0073795C">
      <w:pPr>
        <w:pStyle w:val="Default"/>
        <w:jc w:val="both"/>
        <w:rPr>
          <w:color w:val="auto"/>
        </w:rPr>
      </w:pPr>
      <w:r w:rsidRPr="0073795C">
        <w:rPr>
          <w:color w:val="auto"/>
        </w:rPr>
        <w:t xml:space="preserve">I Brettii. Storia e archeologia della Calabria Preromana, Milano 1989 </w:t>
      </w:r>
    </w:p>
    <w:p w14:paraId="46279C49" w14:textId="77777777" w:rsidR="00D3045C" w:rsidRPr="0073795C" w:rsidRDefault="00D3045C" w:rsidP="0073795C">
      <w:pPr>
        <w:pStyle w:val="Default"/>
        <w:jc w:val="both"/>
        <w:rPr>
          <w:color w:val="auto"/>
        </w:rPr>
      </w:pPr>
      <w:r w:rsidRPr="0073795C">
        <w:rPr>
          <w:color w:val="auto"/>
        </w:rPr>
        <w:t xml:space="preserve">221. P.G. Guzzo </w:t>
      </w:r>
    </w:p>
    <w:p w14:paraId="78A373BC" w14:textId="77777777" w:rsidR="00D3045C" w:rsidRPr="0073795C" w:rsidRDefault="00D3045C" w:rsidP="0073795C">
      <w:pPr>
        <w:pStyle w:val="Default"/>
        <w:jc w:val="both"/>
        <w:rPr>
          <w:color w:val="auto"/>
        </w:rPr>
      </w:pPr>
      <w:r w:rsidRPr="0073795C">
        <w:rPr>
          <w:color w:val="auto"/>
        </w:rPr>
        <w:t xml:space="preserve">Considerazioni su una rapina avvenuta a Ercolano, in Taras 10 1990 pp. 255-258 </w:t>
      </w:r>
    </w:p>
    <w:p w14:paraId="319BDD9F" w14:textId="77777777" w:rsidR="00D3045C" w:rsidRPr="0073795C" w:rsidRDefault="00D3045C" w:rsidP="0073795C">
      <w:pPr>
        <w:pStyle w:val="Default"/>
        <w:jc w:val="both"/>
        <w:rPr>
          <w:color w:val="auto"/>
        </w:rPr>
      </w:pPr>
      <w:r w:rsidRPr="0073795C">
        <w:rPr>
          <w:color w:val="auto"/>
        </w:rPr>
        <w:t xml:space="preserve">222. P.G. Guzzo </w:t>
      </w:r>
    </w:p>
    <w:p w14:paraId="4391ED03" w14:textId="77777777" w:rsidR="00D3045C" w:rsidRPr="0073795C" w:rsidRDefault="00D3045C" w:rsidP="0073795C">
      <w:pPr>
        <w:pStyle w:val="Default"/>
        <w:jc w:val="both"/>
        <w:rPr>
          <w:color w:val="auto"/>
        </w:rPr>
      </w:pPr>
      <w:r w:rsidRPr="0073795C">
        <w:rPr>
          <w:color w:val="auto"/>
        </w:rPr>
        <w:t xml:space="preserve">Un cavaliere tra Taranto ed Anzi, in Taras 10 1990 pp. 211-215 </w:t>
      </w:r>
    </w:p>
    <w:p w14:paraId="173BDEC8" w14:textId="77777777" w:rsidR="00FA214D" w:rsidRPr="0073795C" w:rsidRDefault="00D3045C" w:rsidP="0073795C">
      <w:pPr>
        <w:pStyle w:val="Default"/>
        <w:jc w:val="both"/>
        <w:rPr>
          <w:color w:val="auto"/>
        </w:rPr>
      </w:pPr>
      <w:r w:rsidRPr="0073795C">
        <w:rPr>
          <w:color w:val="auto"/>
        </w:rPr>
        <w:t xml:space="preserve">223. P.G. Guzzo-A. Bottini </w:t>
      </w:r>
    </w:p>
    <w:p w14:paraId="037542A8" w14:textId="27D45133" w:rsidR="00D3045C" w:rsidRPr="0073795C" w:rsidRDefault="00D3045C" w:rsidP="0073795C">
      <w:pPr>
        <w:pStyle w:val="Default"/>
        <w:jc w:val="both"/>
        <w:rPr>
          <w:color w:val="auto"/>
        </w:rPr>
      </w:pPr>
      <w:r w:rsidRPr="0073795C">
        <w:rPr>
          <w:color w:val="auto"/>
        </w:rPr>
        <w:t xml:space="preserve">Ricordo di Ettore Lepore, in Taras 10 1990 pp. 259-260 </w:t>
      </w:r>
    </w:p>
    <w:p w14:paraId="448AE932" w14:textId="77777777" w:rsidR="00D3045C" w:rsidRPr="0073795C" w:rsidRDefault="00D3045C" w:rsidP="0073795C">
      <w:pPr>
        <w:pStyle w:val="Default"/>
        <w:jc w:val="both"/>
        <w:rPr>
          <w:color w:val="auto"/>
        </w:rPr>
      </w:pPr>
      <w:r w:rsidRPr="0073795C">
        <w:rPr>
          <w:color w:val="auto"/>
        </w:rPr>
        <w:t xml:space="preserve">224. P.G. Guzzo </w:t>
      </w:r>
    </w:p>
    <w:p w14:paraId="2020FC8C" w14:textId="77777777" w:rsidR="00D3045C" w:rsidRPr="0073795C" w:rsidRDefault="00D3045C" w:rsidP="0073795C">
      <w:pPr>
        <w:pStyle w:val="Default"/>
        <w:jc w:val="both"/>
        <w:rPr>
          <w:color w:val="auto"/>
        </w:rPr>
      </w:pPr>
      <w:r w:rsidRPr="0073795C">
        <w:rPr>
          <w:color w:val="auto"/>
        </w:rPr>
        <w:t xml:space="preserve">L'attività archeologica in Puglia nel 1988, in Un secolo di ricerche in Magna Grecia, Atti del 28° Convegno di Studi sulla Magna Grecia, Taranto 1988, Taranto 1989, (1990) pp. 567-581 </w:t>
      </w:r>
    </w:p>
    <w:p w14:paraId="2C8545CD" w14:textId="77777777" w:rsidR="00D3045C" w:rsidRPr="0073795C" w:rsidRDefault="00D3045C" w:rsidP="0073795C">
      <w:pPr>
        <w:pStyle w:val="Default"/>
        <w:jc w:val="both"/>
        <w:rPr>
          <w:color w:val="auto"/>
        </w:rPr>
      </w:pPr>
      <w:r w:rsidRPr="0073795C">
        <w:rPr>
          <w:color w:val="auto"/>
        </w:rPr>
        <w:t xml:space="preserve">225. P.G. Guzzo </w:t>
      </w:r>
    </w:p>
    <w:p w14:paraId="0FD39321" w14:textId="77777777" w:rsidR="00D3045C" w:rsidRPr="0073795C" w:rsidRDefault="00D3045C" w:rsidP="0073795C">
      <w:pPr>
        <w:pStyle w:val="Default"/>
        <w:jc w:val="both"/>
        <w:rPr>
          <w:color w:val="auto"/>
        </w:rPr>
      </w:pPr>
      <w:r w:rsidRPr="0073795C">
        <w:rPr>
          <w:color w:val="auto"/>
        </w:rPr>
        <w:t xml:space="preserve">recensione a Soprintendenza Archeologica dell'Abruzzo-Chieti; Dallo scavo al museo. Il sito protostorico delle paludi di Celano, in Taras 10 1990 pp. 235-238 </w:t>
      </w:r>
    </w:p>
    <w:p w14:paraId="42C021AB" w14:textId="77777777" w:rsidR="00D3045C" w:rsidRPr="0073795C" w:rsidRDefault="00D3045C" w:rsidP="0073795C">
      <w:pPr>
        <w:pStyle w:val="Default"/>
        <w:jc w:val="both"/>
        <w:rPr>
          <w:color w:val="auto"/>
        </w:rPr>
      </w:pPr>
      <w:r w:rsidRPr="0073795C">
        <w:rPr>
          <w:color w:val="auto"/>
        </w:rPr>
        <w:t xml:space="preserve">226. P.G. Guzzo-P. Ciongoli </w:t>
      </w:r>
    </w:p>
    <w:p w14:paraId="5FD87E4D" w14:textId="77777777" w:rsidR="00D3045C" w:rsidRPr="0073795C" w:rsidRDefault="00D3045C" w:rsidP="0073795C">
      <w:pPr>
        <w:pStyle w:val="Default"/>
        <w:jc w:val="both"/>
        <w:rPr>
          <w:color w:val="auto"/>
        </w:rPr>
      </w:pPr>
      <w:r w:rsidRPr="0073795C">
        <w:rPr>
          <w:color w:val="auto"/>
        </w:rPr>
        <w:t xml:space="preserve">Per un modello diacronico dei rapporti tra Greci e Indigeni in Messapia, in Actes du Symposium International Thracia Pontica IV, ottobre 1988, Sozopol, Sofia 1991 pp. 67-84 </w:t>
      </w:r>
    </w:p>
    <w:p w14:paraId="0F72405E" w14:textId="77777777" w:rsidR="00D3045C" w:rsidRPr="0073795C" w:rsidRDefault="00D3045C" w:rsidP="0073795C">
      <w:pPr>
        <w:pStyle w:val="Default"/>
        <w:jc w:val="both"/>
        <w:rPr>
          <w:color w:val="auto"/>
        </w:rPr>
      </w:pPr>
      <w:r w:rsidRPr="0073795C">
        <w:rPr>
          <w:color w:val="auto"/>
        </w:rPr>
        <w:t xml:space="preserve">227. P.G. Guzzo </w:t>
      </w:r>
    </w:p>
    <w:p w14:paraId="2D1C1B4F" w14:textId="77777777" w:rsidR="00D3045C" w:rsidRPr="0073795C" w:rsidRDefault="00D3045C" w:rsidP="0073795C">
      <w:pPr>
        <w:pStyle w:val="Default"/>
        <w:jc w:val="both"/>
        <w:rPr>
          <w:color w:val="auto"/>
        </w:rPr>
      </w:pPr>
      <w:r w:rsidRPr="0073795C">
        <w:rPr>
          <w:color w:val="auto"/>
        </w:rPr>
        <w:t xml:space="preserve">Da Elche a Sardis via Daunia, in Archeologia Classica 43, 1991 pp. 961-967 </w:t>
      </w:r>
    </w:p>
    <w:p w14:paraId="2A507247" w14:textId="77777777" w:rsidR="00D3045C" w:rsidRPr="0073795C" w:rsidRDefault="00D3045C" w:rsidP="0073795C">
      <w:pPr>
        <w:pStyle w:val="Default"/>
        <w:jc w:val="both"/>
        <w:rPr>
          <w:color w:val="auto"/>
        </w:rPr>
      </w:pPr>
      <w:r w:rsidRPr="0073795C">
        <w:rPr>
          <w:color w:val="auto"/>
        </w:rPr>
        <w:t xml:space="preserve">228. P.G. Guzzo </w:t>
      </w:r>
    </w:p>
    <w:p w14:paraId="6B3CD9B1" w14:textId="77777777" w:rsidR="00D3045C" w:rsidRPr="0073795C" w:rsidRDefault="00D3045C" w:rsidP="0073795C">
      <w:pPr>
        <w:pStyle w:val="Default"/>
        <w:jc w:val="both"/>
        <w:rPr>
          <w:color w:val="auto"/>
        </w:rPr>
      </w:pPr>
      <w:r w:rsidRPr="0073795C">
        <w:rPr>
          <w:color w:val="auto"/>
        </w:rPr>
        <w:t xml:space="preserve">L'attività archeologica in Puglia- 1989, in Atti Taranto 1989, Napoli 1991 pp. 613-631 </w:t>
      </w:r>
    </w:p>
    <w:p w14:paraId="18785B95" w14:textId="77777777" w:rsidR="00D3045C" w:rsidRPr="0073795C" w:rsidRDefault="00D3045C" w:rsidP="0073795C">
      <w:pPr>
        <w:pStyle w:val="Default"/>
        <w:jc w:val="both"/>
        <w:rPr>
          <w:color w:val="auto"/>
        </w:rPr>
      </w:pPr>
      <w:r w:rsidRPr="0073795C">
        <w:rPr>
          <w:color w:val="auto"/>
        </w:rPr>
        <w:t xml:space="preserve">229. P.G. Guzzo </w:t>
      </w:r>
    </w:p>
    <w:p w14:paraId="5C5E1568" w14:textId="77777777" w:rsidR="00D3045C" w:rsidRPr="0073795C" w:rsidRDefault="00D3045C" w:rsidP="0073795C">
      <w:pPr>
        <w:pStyle w:val="Default"/>
        <w:jc w:val="both"/>
        <w:rPr>
          <w:color w:val="auto"/>
        </w:rPr>
      </w:pPr>
      <w:r w:rsidRPr="0073795C">
        <w:rPr>
          <w:color w:val="auto"/>
        </w:rPr>
        <w:t xml:space="preserve">Gargara, in Bibliografia Topografica della colonizzazione Greca in Italia e nelle isole tirreniche (edd. G. NENCI-G. VALLET) 8, Pisa-Roma 1990, (1991) pp. 1-2 </w:t>
      </w:r>
    </w:p>
    <w:p w14:paraId="20680C0D" w14:textId="77777777" w:rsidR="00D3045C" w:rsidRPr="0073795C" w:rsidRDefault="00D3045C" w:rsidP="0073795C">
      <w:pPr>
        <w:pStyle w:val="Default"/>
        <w:jc w:val="both"/>
        <w:rPr>
          <w:color w:val="auto"/>
        </w:rPr>
      </w:pPr>
      <w:r w:rsidRPr="0073795C">
        <w:rPr>
          <w:color w:val="auto"/>
        </w:rPr>
        <w:t xml:space="preserve">230. P.G. Guzzo </w:t>
      </w:r>
    </w:p>
    <w:p w14:paraId="52A31D52" w14:textId="77777777" w:rsidR="00D3045C" w:rsidRPr="0073795C" w:rsidRDefault="00D3045C" w:rsidP="0073795C">
      <w:pPr>
        <w:pStyle w:val="Default"/>
        <w:jc w:val="both"/>
        <w:rPr>
          <w:color w:val="auto"/>
        </w:rPr>
      </w:pPr>
      <w:r w:rsidRPr="0073795C">
        <w:rPr>
          <w:color w:val="auto"/>
        </w:rPr>
        <w:t xml:space="preserve">L'elmo da Pacciano. Ipotesi sulla circolazione delle armi decorate ellenistiche, in Bollettino Archeologia 3 1990, (1991) pp. 1-10 </w:t>
      </w:r>
    </w:p>
    <w:p w14:paraId="56A8C162" w14:textId="77777777" w:rsidR="00D3045C" w:rsidRPr="0073795C" w:rsidRDefault="00D3045C" w:rsidP="0073795C">
      <w:pPr>
        <w:pStyle w:val="Default"/>
        <w:jc w:val="both"/>
        <w:rPr>
          <w:color w:val="auto"/>
        </w:rPr>
      </w:pPr>
      <w:r w:rsidRPr="0073795C">
        <w:rPr>
          <w:color w:val="auto"/>
        </w:rPr>
        <w:t xml:space="preserve">231. P.G. Guzzo </w:t>
      </w:r>
    </w:p>
    <w:p w14:paraId="230FAA57" w14:textId="77777777" w:rsidR="00D3045C" w:rsidRPr="0073795C" w:rsidRDefault="00D3045C" w:rsidP="0073795C">
      <w:pPr>
        <w:pStyle w:val="Default"/>
        <w:jc w:val="both"/>
        <w:rPr>
          <w:color w:val="auto"/>
        </w:rPr>
      </w:pPr>
      <w:r w:rsidRPr="0073795C">
        <w:rPr>
          <w:color w:val="auto"/>
        </w:rPr>
        <w:t xml:space="preserve">Archeologia e territorio nella Sibaritide- Una storia della ricerca ed una linea di lavoro, in Il concetto di centro storico- Ricerca archeologica, recupero, conservazione, riuso, protezione dei Beni Culturali, Atti Seminario 1982 (ed. J. RASPI SERRA), Milano 1990 (1991) pp. 89-96 </w:t>
      </w:r>
    </w:p>
    <w:p w14:paraId="2B068800" w14:textId="77777777" w:rsidR="00D3045C" w:rsidRPr="0073795C" w:rsidRDefault="00D3045C" w:rsidP="0073795C">
      <w:pPr>
        <w:pStyle w:val="Default"/>
        <w:jc w:val="both"/>
        <w:rPr>
          <w:color w:val="auto"/>
        </w:rPr>
      </w:pPr>
      <w:r w:rsidRPr="0073795C">
        <w:rPr>
          <w:color w:val="auto"/>
        </w:rPr>
        <w:t xml:space="preserve">232. P.G. Guzzo </w:t>
      </w:r>
    </w:p>
    <w:p w14:paraId="349C2AE9" w14:textId="77777777" w:rsidR="00D3045C" w:rsidRPr="0073795C" w:rsidRDefault="00D3045C" w:rsidP="0073795C">
      <w:pPr>
        <w:pStyle w:val="Default"/>
        <w:jc w:val="both"/>
        <w:rPr>
          <w:color w:val="auto"/>
        </w:rPr>
      </w:pPr>
      <w:r w:rsidRPr="0073795C">
        <w:rPr>
          <w:color w:val="auto"/>
        </w:rPr>
        <w:t xml:space="preserve">Il politico fra i Brezi, in Italici in Magna Grecia. Lingua, insediamenti e strutture, a cura di M. TAGLIENTE, Venosa 1990, (1991) pp. 87-92 </w:t>
      </w:r>
    </w:p>
    <w:p w14:paraId="66270E59" w14:textId="77777777" w:rsidR="00D3045C" w:rsidRPr="0073795C" w:rsidRDefault="00D3045C" w:rsidP="0073795C">
      <w:pPr>
        <w:pStyle w:val="Default"/>
        <w:jc w:val="both"/>
        <w:rPr>
          <w:color w:val="auto"/>
        </w:rPr>
      </w:pPr>
      <w:r w:rsidRPr="0073795C">
        <w:rPr>
          <w:color w:val="auto"/>
        </w:rPr>
        <w:t xml:space="preserve">233. P.G. Guzzo </w:t>
      </w:r>
    </w:p>
    <w:p w14:paraId="035E6725" w14:textId="77777777" w:rsidR="00D3045C" w:rsidRPr="0073795C" w:rsidRDefault="00D3045C" w:rsidP="0073795C">
      <w:pPr>
        <w:pStyle w:val="Default"/>
        <w:jc w:val="both"/>
        <w:rPr>
          <w:color w:val="auto"/>
        </w:rPr>
      </w:pPr>
      <w:r w:rsidRPr="0073795C">
        <w:rPr>
          <w:color w:val="auto"/>
        </w:rPr>
        <w:t xml:space="preserve">Fisionomia e problemi del museo archeologico locale, in Musei locali. Luoghi e musei, Atti del Convegno Roma 1987, a cura di E. BORSELLINO, Roma 1990, (1991) pp. 169-171 </w:t>
      </w:r>
    </w:p>
    <w:p w14:paraId="57A79EC0" w14:textId="77777777" w:rsidR="00D3045C" w:rsidRPr="0073795C" w:rsidRDefault="00D3045C" w:rsidP="0073795C">
      <w:pPr>
        <w:pStyle w:val="Default"/>
        <w:jc w:val="both"/>
        <w:rPr>
          <w:color w:val="auto"/>
        </w:rPr>
      </w:pPr>
      <w:r w:rsidRPr="0073795C">
        <w:rPr>
          <w:color w:val="auto"/>
        </w:rPr>
        <w:t xml:space="preserve">234. P.G. Guzzo-E. Lippolis </w:t>
      </w:r>
    </w:p>
    <w:p w14:paraId="23BC64A4" w14:textId="77777777" w:rsidR="00FA214D" w:rsidRPr="0073795C" w:rsidRDefault="00D3045C" w:rsidP="0073795C">
      <w:pPr>
        <w:pStyle w:val="Default"/>
        <w:jc w:val="both"/>
        <w:rPr>
          <w:color w:val="auto"/>
        </w:rPr>
      </w:pPr>
      <w:r w:rsidRPr="0073795C">
        <w:rPr>
          <w:color w:val="auto"/>
        </w:rPr>
        <w:t xml:space="preserve">Note tarantine, in Taras 11 1991 pp. 41-55 </w:t>
      </w:r>
    </w:p>
    <w:p w14:paraId="2E7976FB" w14:textId="4527D252" w:rsidR="00D3045C" w:rsidRPr="0073795C" w:rsidRDefault="00D3045C" w:rsidP="0073795C">
      <w:pPr>
        <w:pStyle w:val="Default"/>
        <w:jc w:val="both"/>
        <w:rPr>
          <w:color w:val="auto"/>
        </w:rPr>
      </w:pPr>
      <w:r w:rsidRPr="0073795C">
        <w:rPr>
          <w:color w:val="auto"/>
        </w:rPr>
        <w:t xml:space="preserve">235. P.G. Guzzo </w:t>
      </w:r>
    </w:p>
    <w:p w14:paraId="04D63A94" w14:textId="77777777" w:rsidR="00D3045C" w:rsidRPr="0073795C" w:rsidRDefault="00D3045C" w:rsidP="0073795C">
      <w:pPr>
        <w:pStyle w:val="Default"/>
        <w:jc w:val="both"/>
        <w:rPr>
          <w:color w:val="auto"/>
        </w:rPr>
      </w:pPr>
      <w:r w:rsidRPr="0073795C">
        <w:rPr>
          <w:color w:val="auto"/>
        </w:rPr>
        <w:t xml:space="preserve">recensione a M. PETRICIOLI, Archeologia e Mare Nostrum; lo studio delle Arti di A.C. QUATREMERE de QUINCY, in Prospettiva 61, 1991 pp. 92-94 </w:t>
      </w:r>
    </w:p>
    <w:p w14:paraId="2991E681" w14:textId="77777777" w:rsidR="00D3045C" w:rsidRPr="0073795C" w:rsidRDefault="00D3045C" w:rsidP="0073795C">
      <w:pPr>
        <w:pStyle w:val="Default"/>
        <w:jc w:val="both"/>
        <w:rPr>
          <w:color w:val="auto"/>
        </w:rPr>
      </w:pPr>
      <w:r w:rsidRPr="0073795C">
        <w:rPr>
          <w:color w:val="auto"/>
        </w:rPr>
        <w:t xml:space="preserve">236. P.G. Guzzo </w:t>
      </w:r>
    </w:p>
    <w:p w14:paraId="5D44B92E" w14:textId="77777777" w:rsidR="00D3045C" w:rsidRPr="0073795C" w:rsidRDefault="00D3045C" w:rsidP="0073795C">
      <w:pPr>
        <w:pStyle w:val="Default"/>
        <w:jc w:val="both"/>
        <w:rPr>
          <w:color w:val="auto"/>
        </w:rPr>
      </w:pPr>
      <w:r w:rsidRPr="0073795C">
        <w:rPr>
          <w:color w:val="auto"/>
        </w:rPr>
        <w:t xml:space="preserve">Intervento, in Il Patrimonio disperso. Quale tutela quale prevenzione, Atti del Convegno, Piombino 21 ottobre 1989, Piombino1991 pp. 35-36 </w:t>
      </w:r>
    </w:p>
    <w:p w14:paraId="3080FD24" w14:textId="77777777" w:rsidR="00D3045C" w:rsidRPr="0073795C" w:rsidRDefault="00D3045C" w:rsidP="0073795C">
      <w:pPr>
        <w:pStyle w:val="Default"/>
        <w:jc w:val="both"/>
        <w:rPr>
          <w:color w:val="auto"/>
        </w:rPr>
      </w:pPr>
      <w:r w:rsidRPr="0073795C">
        <w:rPr>
          <w:color w:val="auto"/>
        </w:rPr>
        <w:t xml:space="preserve">236 bis. P. G. Guzzo </w:t>
      </w:r>
    </w:p>
    <w:p w14:paraId="5F7C2957" w14:textId="77777777" w:rsidR="00D3045C" w:rsidRPr="0073795C" w:rsidRDefault="00D3045C" w:rsidP="0073795C">
      <w:pPr>
        <w:pStyle w:val="Default"/>
        <w:jc w:val="both"/>
        <w:rPr>
          <w:color w:val="auto"/>
        </w:rPr>
      </w:pPr>
      <w:r w:rsidRPr="0073795C">
        <w:rPr>
          <w:color w:val="auto"/>
        </w:rPr>
        <w:lastRenderedPageBreak/>
        <w:t xml:space="preserve">Prefazione a : V. DI GRAZIA, Rilievo e disegno nell’archeologia e nell’architettura. Tecniche, opinioni e teorie, Roma 1991, pp. 5-6. </w:t>
      </w:r>
    </w:p>
    <w:p w14:paraId="394AD196" w14:textId="77777777" w:rsidR="00D3045C" w:rsidRPr="0073795C" w:rsidRDefault="00D3045C" w:rsidP="0073795C">
      <w:pPr>
        <w:pStyle w:val="Default"/>
        <w:jc w:val="both"/>
        <w:rPr>
          <w:color w:val="auto"/>
        </w:rPr>
      </w:pPr>
      <w:r w:rsidRPr="0073795C">
        <w:rPr>
          <w:color w:val="auto"/>
        </w:rPr>
        <w:t xml:space="preserve">237. P.G. Guzzo </w:t>
      </w:r>
    </w:p>
    <w:p w14:paraId="06573F50" w14:textId="77777777" w:rsidR="00D3045C" w:rsidRPr="0073795C" w:rsidRDefault="00D3045C" w:rsidP="0073795C">
      <w:pPr>
        <w:pStyle w:val="Default"/>
        <w:jc w:val="both"/>
        <w:rPr>
          <w:color w:val="auto"/>
        </w:rPr>
      </w:pPr>
      <w:r w:rsidRPr="0073795C">
        <w:rPr>
          <w:color w:val="auto"/>
        </w:rPr>
        <w:t xml:space="preserve">Oreficeria, in AA.VV., Introduzione all'artigianato della Puglia antica dall'età coloniale all'età romana, Bari 1992 pp. 161-179 </w:t>
      </w:r>
    </w:p>
    <w:p w14:paraId="5C248F0B" w14:textId="77777777" w:rsidR="00D3045C" w:rsidRPr="0073795C" w:rsidRDefault="00D3045C" w:rsidP="0073795C">
      <w:pPr>
        <w:pStyle w:val="Default"/>
        <w:jc w:val="both"/>
        <w:rPr>
          <w:color w:val="auto"/>
        </w:rPr>
      </w:pPr>
      <w:r w:rsidRPr="0073795C">
        <w:rPr>
          <w:color w:val="auto"/>
        </w:rPr>
        <w:t xml:space="preserve">238. P.G. Guzzo </w:t>
      </w:r>
    </w:p>
    <w:p w14:paraId="01906E91" w14:textId="77777777" w:rsidR="00D3045C" w:rsidRPr="0073795C" w:rsidRDefault="00D3045C" w:rsidP="0073795C">
      <w:pPr>
        <w:pStyle w:val="Default"/>
        <w:jc w:val="both"/>
        <w:rPr>
          <w:color w:val="auto"/>
        </w:rPr>
      </w:pPr>
      <w:r w:rsidRPr="0073795C">
        <w:rPr>
          <w:color w:val="auto"/>
        </w:rPr>
        <w:t xml:space="preserve">L'età arcaica e classica, in AA.VV., L'oro dei Greci, Novara 1992 pp. 32-47; 252-267 </w:t>
      </w:r>
    </w:p>
    <w:p w14:paraId="1CEE74CA" w14:textId="77777777" w:rsidR="00D3045C" w:rsidRPr="0073795C" w:rsidRDefault="00D3045C" w:rsidP="0073795C">
      <w:pPr>
        <w:pStyle w:val="Default"/>
        <w:jc w:val="both"/>
        <w:rPr>
          <w:color w:val="auto"/>
        </w:rPr>
      </w:pPr>
      <w:r w:rsidRPr="0073795C">
        <w:rPr>
          <w:color w:val="auto"/>
        </w:rPr>
        <w:t xml:space="preserve">239. P.G. Guzzo-M. Labellarte-M. Mazzei </w:t>
      </w:r>
    </w:p>
    <w:p w14:paraId="03032122" w14:textId="77777777" w:rsidR="00D3045C" w:rsidRPr="0073795C" w:rsidRDefault="00D3045C" w:rsidP="0073795C">
      <w:pPr>
        <w:pStyle w:val="Default"/>
        <w:jc w:val="both"/>
        <w:rPr>
          <w:color w:val="auto"/>
        </w:rPr>
      </w:pPr>
      <w:r w:rsidRPr="0073795C">
        <w:rPr>
          <w:color w:val="auto"/>
        </w:rPr>
        <w:t xml:space="preserve">Aspetti della cultura daunia durante l'età ellenistica, in Ann Pisa s. 3a 21, 1 1991, (1992) pp. 147-173 </w:t>
      </w:r>
    </w:p>
    <w:p w14:paraId="2A1AD9BA" w14:textId="77777777" w:rsidR="00D3045C" w:rsidRPr="0073795C" w:rsidRDefault="00D3045C" w:rsidP="0073795C">
      <w:pPr>
        <w:pStyle w:val="Default"/>
        <w:jc w:val="both"/>
        <w:rPr>
          <w:color w:val="auto"/>
        </w:rPr>
      </w:pPr>
      <w:r w:rsidRPr="0073795C">
        <w:rPr>
          <w:color w:val="auto"/>
        </w:rPr>
        <w:t xml:space="preserve">240. P.G. Guzzo </w:t>
      </w:r>
    </w:p>
    <w:p w14:paraId="631F7186" w14:textId="77777777" w:rsidR="00D3045C" w:rsidRPr="0073795C" w:rsidRDefault="00D3045C" w:rsidP="0073795C">
      <w:pPr>
        <w:pStyle w:val="Default"/>
        <w:jc w:val="both"/>
        <w:rPr>
          <w:color w:val="auto"/>
        </w:rPr>
      </w:pPr>
      <w:r w:rsidRPr="0073795C">
        <w:rPr>
          <w:color w:val="auto"/>
        </w:rPr>
        <w:t xml:space="preserve">Sibari, in Atti Memorie Magna Grecia s. 3, 1, 1992 pp. 121-153 </w:t>
      </w:r>
    </w:p>
    <w:p w14:paraId="48531CAD" w14:textId="77777777" w:rsidR="00D3045C" w:rsidRPr="0073795C" w:rsidRDefault="00D3045C" w:rsidP="0073795C">
      <w:pPr>
        <w:pStyle w:val="Default"/>
        <w:jc w:val="both"/>
        <w:rPr>
          <w:color w:val="auto"/>
        </w:rPr>
      </w:pPr>
      <w:r w:rsidRPr="0073795C">
        <w:rPr>
          <w:color w:val="auto"/>
        </w:rPr>
        <w:t xml:space="preserve">241. P.G. Guzzo </w:t>
      </w:r>
    </w:p>
    <w:p w14:paraId="377FE5BA" w14:textId="77777777" w:rsidR="00D3045C" w:rsidRPr="0073795C" w:rsidRDefault="00D3045C" w:rsidP="0073795C">
      <w:pPr>
        <w:pStyle w:val="Default"/>
        <w:jc w:val="both"/>
        <w:rPr>
          <w:color w:val="auto"/>
        </w:rPr>
      </w:pPr>
      <w:r w:rsidRPr="0073795C">
        <w:rPr>
          <w:color w:val="auto"/>
        </w:rPr>
        <w:t xml:space="preserve">Le oreficerie greche, in Bellezza e lusso. Immagini e documenti di piaceri della vita, Catalogo mostra Roma 1992, Roma 1992 pp. 29-42 </w:t>
      </w:r>
    </w:p>
    <w:p w14:paraId="409CD1FC" w14:textId="77777777" w:rsidR="00D3045C" w:rsidRPr="0073795C" w:rsidRDefault="00D3045C" w:rsidP="0073795C">
      <w:pPr>
        <w:pStyle w:val="Default"/>
        <w:jc w:val="both"/>
        <w:rPr>
          <w:color w:val="auto"/>
        </w:rPr>
      </w:pPr>
      <w:r w:rsidRPr="0073795C">
        <w:rPr>
          <w:color w:val="auto"/>
        </w:rPr>
        <w:t xml:space="preserve">242. P.G. Guzzo </w:t>
      </w:r>
    </w:p>
    <w:p w14:paraId="5B3079FA" w14:textId="77777777" w:rsidR="00D3045C" w:rsidRPr="0073795C" w:rsidRDefault="00D3045C" w:rsidP="0073795C">
      <w:pPr>
        <w:pStyle w:val="Default"/>
        <w:jc w:val="both"/>
        <w:rPr>
          <w:color w:val="auto"/>
        </w:rPr>
      </w:pPr>
      <w:r w:rsidRPr="0073795C">
        <w:rPr>
          <w:color w:val="auto"/>
        </w:rPr>
        <w:t xml:space="preserve">Luzzi, in Bibliografia Topografica della Colonizzazione Greca 9, Pisa-Roma 1991, (1992) pp. 291-292 </w:t>
      </w:r>
    </w:p>
    <w:p w14:paraId="6DC445F5" w14:textId="77777777" w:rsidR="00D3045C" w:rsidRPr="0073795C" w:rsidRDefault="00D3045C" w:rsidP="0073795C">
      <w:pPr>
        <w:pStyle w:val="Default"/>
        <w:jc w:val="both"/>
        <w:rPr>
          <w:color w:val="auto"/>
        </w:rPr>
      </w:pPr>
      <w:r w:rsidRPr="0073795C">
        <w:rPr>
          <w:color w:val="auto"/>
        </w:rPr>
        <w:t xml:space="preserve">243. P.G. Guzzo </w:t>
      </w:r>
    </w:p>
    <w:p w14:paraId="1DBCB58D" w14:textId="77777777" w:rsidR="00D3045C" w:rsidRPr="0073795C" w:rsidRDefault="00D3045C" w:rsidP="0073795C">
      <w:pPr>
        <w:pStyle w:val="Default"/>
        <w:jc w:val="both"/>
        <w:rPr>
          <w:color w:val="auto"/>
        </w:rPr>
      </w:pPr>
      <w:r w:rsidRPr="0073795C">
        <w:rPr>
          <w:color w:val="auto"/>
        </w:rPr>
        <w:t xml:space="preserve">Il corvo e l'uovo. Un'ipotesi sciamanica, in Bollettino d'Arte 67 1991, (1992) pp. 123-128 </w:t>
      </w:r>
    </w:p>
    <w:p w14:paraId="6B8DAB47" w14:textId="77777777" w:rsidR="00D3045C" w:rsidRPr="0073795C" w:rsidRDefault="00D3045C" w:rsidP="0073795C">
      <w:pPr>
        <w:pStyle w:val="Default"/>
        <w:jc w:val="both"/>
        <w:rPr>
          <w:color w:val="auto"/>
        </w:rPr>
      </w:pPr>
      <w:r w:rsidRPr="0073795C">
        <w:rPr>
          <w:color w:val="auto"/>
        </w:rPr>
        <w:t xml:space="preserve">244. P.G. Guzzo </w:t>
      </w:r>
    </w:p>
    <w:p w14:paraId="34F0A074" w14:textId="77777777" w:rsidR="00D3045C" w:rsidRPr="0073795C" w:rsidRDefault="00D3045C" w:rsidP="0073795C">
      <w:pPr>
        <w:pStyle w:val="Default"/>
        <w:jc w:val="both"/>
        <w:rPr>
          <w:color w:val="auto"/>
        </w:rPr>
      </w:pPr>
      <w:r w:rsidRPr="0073795C">
        <w:rPr>
          <w:color w:val="auto"/>
        </w:rPr>
        <w:t xml:space="preserve">Documentazioni ed ipotesi archeologiche per la più antica romanizzazione di Bari, Brindisi, Taranto, in Comunità indigene e problemi della romanizzazione nell'Italia centro-meridionale (IV-III sec. av. C.), Actes du Colloque International Rome 1990 (edd. J. MERTENS-R. LAMBRECHTS) Bruxelles-Rome 1991, (1992) pp. 77-98 </w:t>
      </w:r>
    </w:p>
    <w:p w14:paraId="0E485E15" w14:textId="77777777" w:rsidR="00D3045C" w:rsidRPr="0073795C" w:rsidRDefault="00D3045C" w:rsidP="0073795C">
      <w:pPr>
        <w:pStyle w:val="Default"/>
        <w:jc w:val="both"/>
        <w:rPr>
          <w:color w:val="auto"/>
        </w:rPr>
      </w:pPr>
      <w:r w:rsidRPr="0073795C">
        <w:rPr>
          <w:color w:val="auto"/>
        </w:rPr>
        <w:t xml:space="preserve">245. P.G. Guzzo </w:t>
      </w:r>
    </w:p>
    <w:p w14:paraId="47CE5248" w14:textId="77777777" w:rsidR="00FA214D" w:rsidRPr="0073795C" w:rsidRDefault="00D3045C" w:rsidP="0073795C">
      <w:pPr>
        <w:pStyle w:val="Default"/>
        <w:jc w:val="both"/>
        <w:rPr>
          <w:color w:val="auto"/>
        </w:rPr>
      </w:pPr>
      <w:r w:rsidRPr="0073795C">
        <w:rPr>
          <w:color w:val="auto"/>
        </w:rPr>
        <w:t xml:space="preserve">Coppia di busti fittili, in Da Leukania a Lucania. La Lucania centro orientale fra Pirro e i Giulio-Claudii, catalogo Mostra Venosa 1992, Roma 1992 pp. 19-20 </w:t>
      </w:r>
    </w:p>
    <w:p w14:paraId="15ACE52F" w14:textId="1E80A1DD" w:rsidR="00D3045C" w:rsidRPr="0073795C" w:rsidRDefault="00D3045C" w:rsidP="0073795C">
      <w:pPr>
        <w:pStyle w:val="Default"/>
        <w:jc w:val="both"/>
        <w:rPr>
          <w:color w:val="auto"/>
        </w:rPr>
      </w:pPr>
      <w:r w:rsidRPr="0073795C">
        <w:rPr>
          <w:color w:val="auto"/>
        </w:rPr>
        <w:t xml:space="preserve">246. P.G. Guzzo </w:t>
      </w:r>
    </w:p>
    <w:p w14:paraId="24E0F1F3" w14:textId="77777777" w:rsidR="00D3045C" w:rsidRPr="0073795C" w:rsidRDefault="00D3045C" w:rsidP="0073795C">
      <w:pPr>
        <w:pStyle w:val="Default"/>
        <w:jc w:val="both"/>
        <w:rPr>
          <w:color w:val="auto"/>
        </w:rPr>
      </w:pPr>
      <w:r w:rsidRPr="0073795C">
        <w:rPr>
          <w:color w:val="auto"/>
        </w:rPr>
        <w:t xml:space="preserve">Oppido Lucano- Tesoretto con monete e gioielli, in Da Leukania a Lucania. La Lucania centro orientale fra Pirro e i Giulio-Claudii, catalogo Mostra Venosa 1992, Roma 1992 pp. 47-49 </w:t>
      </w:r>
    </w:p>
    <w:p w14:paraId="64AEC1C1" w14:textId="77777777" w:rsidR="00D3045C" w:rsidRPr="0073795C" w:rsidRDefault="00D3045C" w:rsidP="0073795C">
      <w:pPr>
        <w:pStyle w:val="Default"/>
        <w:jc w:val="both"/>
        <w:rPr>
          <w:color w:val="auto"/>
        </w:rPr>
      </w:pPr>
      <w:r w:rsidRPr="0073795C">
        <w:rPr>
          <w:color w:val="auto"/>
        </w:rPr>
        <w:t xml:space="preserve">247. P.G. Guzzo </w:t>
      </w:r>
    </w:p>
    <w:p w14:paraId="1F4BF816" w14:textId="77777777" w:rsidR="00D3045C" w:rsidRPr="0073795C" w:rsidRDefault="00D3045C" w:rsidP="0073795C">
      <w:pPr>
        <w:pStyle w:val="Default"/>
        <w:jc w:val="both"/>
        <w:rPr>
          <w:color w:val="auto"/>
        </w:rPr>
      </w:pPr>
      <w:r w:rsidRPr="0073795C">
        <w:rPr>
          <w:color w:val="auto"/>
        </w:rPr>
        <w:t xml:space="preserve">Oggetti preziosi della stipe, in Da Leukania a Lucania. La Lucania centro orientale fra Pirro e i Giulio-Claudii, catalogo Mostra Venosa 1992, Roma 1992 pp. 82-86 </w:t>
      </w:r>
    </w:p>
    <w:p w14:paraId="407917D8" w14:textId="77777777" w:rsidR="00D3045C" w:rsidRPr="0073795C" w:rsidRDefault="00D3045C" w:rsidP="0073795C">
      <w:pPr>
        <w:pStyle w:val="Default"/>
        <w:jc w:val="both"/>
        <w:rPr>
          <w:color w:val="auto"/>
        </w:rPr>
      </w:pPr>
      <w:r w:rsidRPr="0073795C">
        <w:rPr>
          <w:color w:val="auto"/>
        </w:rPr>
        <w:t xml:space="preserve">248. P.G. Guzzo </w:t>
      </w:r>
    </w:p>
    <w:p w14:paraId="009487A0" w14:textId="77777777" w:rsidR="00D3045C" w:rsidRPr="0073795C" w:rsidRDefault="00D3045C" w:rsidP="0073795C">
      <w:pPr>
        <w:pStyle w:val="Default"/>
        <w:jc w:val="both"/>
        <w:rPr>
          <w:color w:val="auto"/>
        </w:rPr>
      </w:pPr>
      <w:r w:rsidRPr="0073795C">
        <w:rPr>
          <w:color w:val="auto"/>
        </w:rPr>
        <w:t xml:space="preserve">Herakleia, acropoli- Tesoretti, in Da Leukania a Lucania. La Lucania centro orientale fra Pirro e i Giulio-Claudii, catalogo Mostra Venosa 1992, Roma 1992 p. 146 </w:t>
      </w:r>
    </w:p>
    <w:p w14:paraId="5D23A38B" w14:textId="77777777" w:rsidR="00D3045C" w:rsidRPr="0073795C" w:rsidRDefault="00D3045C" w:rsidP="0073795C">
      <w:pPr>
        <w:pStyle w:val="Default"/>
        <w:jc w:val="both"/>
        <w:rPr>
          <w:color w:val="auto"/>
        </w:rPr>
      </w:pPr>
      <w:r w:rsidRPr="0073795C">
        <w:rPr>
          <w:color w:val="auto"/>
        </w:rPr>
        <w:t xml:space="preserve">249. P.G. Guzzo </w:t>
      </w:r>
    </w:p>
    <w:p w14:paraId="3B4601F6" w14:textId="77777777" w:rsidR="00D3045C" w:rsidRPr="0073795C" w:rsidRDefault="00D3045C" w:rsidP="0073795C">
      <w:pPr>
        <w:pStyle w:val="Default"/>
        <w:jc w:val="both"/>
        <w:rPr>
          <w:color w:val="auto"/>
        </w:rPr>
      </w:pPr>
      <w:r w:rsidRPr="0073795C">
        <w:rPr>
          <w:color w:val="auto"/>
        </w:rPr>
        <w:t xml:space="preserve">Dauni, in Enciclopedia Italiana, Quinta Appendice, Roma 1992 pp. 795-796 </w:t>
      </w:r>
    </w:p>
    <w:p w14:paraId="07C5FFFB" w14:textId="77777777" w:rsidR="00D3045C" w:rsidRPr="0073795C" w:rsidRDefault="00D3045C" w:rsidP="0073795C">
      <w:pPr>
        <w:pStyle w:val="Default"/>
        <w:jc w:val="both"/>
        <w:rPr>
          <w:color w:val="auto"/>
        </w:rPr>
      </w:pPr>
      <w:r w:rsidRPr="0073795C">
        <w:rPr>
          <w:color w:val="auto"/>
        </w:rPr>
        <w:t xml:space="preserve">250. P.G. Guzzo </w:t>
      </w:r>
    </w:p>
    <w:p w14:paraId="51F9E9D8" w14:textId="77777777" w:rsidR="00D3045C" w:rsidRPr="0073795C" w:rsidRDefault="00D3045C" w:rsidP="0073795C">
      <w:pPr>
        <w:pStyle w:val="Default"/>
        <w:jc w:val="both"/>
        <w:rPr>
          <w:color w:val="auto"/>
        </w:rPr>
      </w:pPr>
      <w:r w:rsidRPr="0073795C">
        <w:rPr>
          <w:color w:val="auto"/>
        </w:rPr>
        <w:t xml:space="preserve">Pubblicazione e catalogazione come strumenti di tutela, in Eredità contestata? Nuove prospettive per la tutela del patrimonio archeologico e del territorio, Atti Convegno Roma 1991, Roma 1992 pp. 85-93 </w:t>
      </w:r>
    </w:p>
    <w:p w14:paraId="7B8CDD01" w14:textId="77777777" w:rsidR="00D3045C" w:rsidRPr="0073795C" w:rsidRDefault="00D3045C" w:rsidP="0073795C">
      <w:pPr>
        <w:pStyle w:val="Default"/>
        <w:jc w:val="both"/>
        <w:rPr>
          <w:color w:val="auto"/>
        </w:rPr>
      </w:pPr>
      <w:r w:rsidRPr="0073795C">
        <w:rPr>
          <w:color w:val="auto"/>
        </w:rPr>
        <w:t xml:space="preserve">251. P.G. Guzzo </w:t>
      </w:r>
    </w:p>
    <w:p w14:paraId="660771E3" w14:textId="77777777" w:rsidR="00D3045C" w:rsidRPr="0073795C" w:rsidRDefault="00D3045C" w:rsidP="0073795C">
      <w:pPr>
        <w:pStyle w:val="Default"/>
        <w:jc w:val="both"/>
        <w:rPr>
          <w:color w:val="auto"/>
        </w:rPr>
      </w:pPr>
      <w:r w:rsidRPr="0073795C">
        <w:rPr>
          <w:color w:val="auto"/>
        </w:rPr>
        <w:t xml:space="preserve">Verso l'Europa o verso l'Arcadia? Musei archeologici, ricerca, pubblico, in Eutopia 1, 1, 1992 pp. 45-54 </w:t>
      </w:r>
    </w:p>
    <w:p w14:paraId="46A8FB7D" w14:textId="77777777" w:rsidR="00D3045C" w:rsidRPr="0073795C" w:rsidRDefault="00D3045C" w:rsidP="0073795C">
      <w:pPr>
        <w:pStyle w:val="Default"/>
        <w:jc w:val="both"/>
        <w:rPr>
          <w:color w:val="auto"/>
        </w:rPr>
      </w:pPr>
      <w:r w:rsidRPr="0073795C">
        <w:rPr>
          <w:color w:val="auto"/>
        </w:rPr>
        <w:t xml:space="preserve">252. P.G. Guzzo </w:t>
      </w:r>
    </w:p>
    <w:p w14:paraId="5BC4C512" w14:textId="77777777" w:rsidR="00D3045C" w:rsidRPr="0073795C" w:rsidRDefault="00D3045C" w:rsidP="0073795C">
      <w:pPr>
        <w:pStyle w:val="Default"/>
        <w:jc w:val="both"/>
        <w:rPr>
          <w:color w:val="auto"/>
        </w:rPr>
      </w:pPr>
      <w:r w:rsidRPr="0073795C">
        <w:rPr>
          <w:color w:val="auto"/>
        </w:rPr>
        <w:t xml:space="preserve">Spettacolarizzazione dell'antico, in Il Museo- Rivista del Sistema Museale Italiano O, 1992 pp. 47-53 </w:t>
      </w:r>
    </w:p>
    <w:p w14:paraId="26C93B80" w14:textId="77777777" w:rsidR="00D3045C" w:rsidRPr="0073795C" w:rsidRDefault="00D3045C" w:rsidP="0073795C">
      <w:pPr>
        <w:pStyle w:val="Default"/>
        <w:jc w:val="both"/>
        <w:rPr>
          <w:color w:val="auto"/>
        </w:rPr>
      </w:pPr>
      <w:r w:rsidRPr="0073795C">
        <w:rPr>
          <w:color w:val="auto"/>
        </w:rPr>
        <w:t xml:space="preserve">253. P.G. Guzzo </w:t>
      </w:r>
    </w:p>
    <w:p w14:paraId="10FC6FED" w14:textId="77777777" w:rsidR="00D3045C" w:rsidRPr="0073795C" w:rsidRDefault="00D3045C" w:rsidP="0073795C">
      <w:pPr>
        <w:pStyle w:val="Default"/>
        <w:jc w:val="both"/>
        <w:rPr>
          <w:color w:val="auto"/>
        </w:rPr>
      </w:pPr>
      <w:r w:rsidRPr="0073795C">
        <w:rPr>
          <w:color w:val="auto"/>
        </w:rPr>
        <w:t xml:space="preserve">Brezi o Italioti a Castiglione di Paludi?, in Klearchos 31 1989, (1992) pp. 85-89 </w:t>
      </w:r>
    </w:p>
    <w:p w14:paraId="3F5E8315" w14:textId="77777777" w:rsidR="00D3045C" w:rsidRPr="0073795C" w:rsidRDefault="00D3045C" w:rsidP="0073795C">
      <w:pPr>
        <w:pStyle w:val="Default"/>
        <w:jc w:val="both"/>
        <w:rPr>
          <w:color w:val="auto"/>
        </w:rPr>
      </w:pPr>
      <w:r w:rsidRPr="0073795C">
        <w:rPr>
          <w:color w:val="auto"/>
        </w:rPr>
        <w:t xml:space="preserve">254. P.G. Guzzo </w:t>
      </w:r>
    </w:p>
    <w:p w14:paraId="27D78802" w14:textId="77777777" w:rsidR="00D3045C" w:rsidRPr="0073795C" w:rsidRDefault="00D3045C" w:rsidP="0073795C">
      <w:pPr>
        <w:pStyle w:val="Default"/>
        <w:jc w:val="both"/>
        <w:rPr>
          <w:color w:val="auto"/>
        </w:rPr>
      </w:pPr>
      <w:r w:rsidRPr="0073795C">
        <w:rPr>
          <w:color w:val="auto"/>
        </w:rPr>
        <w:lastRenderedPageBreak/>
        <w:t xml:space="preserve">Gli archeologi, in Ministero per i Beni Culturali e Ambientali- Notiziario a cura dell'Ufficio Studi 7, 36, 1992 pp. 71-73 </w:t>
      </w:r>
    </w:p>
    <w:p w14:paraId="1289843B" w14:textId="77777777" w:rsidR="00D3045C" w:rsidRPr="0073795C" w:rsidRDefault="00D3045C" w:rsidP="0073795C">
      <w:pPr>
        <w:pStyle w:val="Default"/>
        <w:jc w:val="both"/>
        <w:rPr>
          <w:color w:val="auto"/>
        </w:rPr>
      </w:pPr>
      <w:r w:rsidRPr="0073795C">
        <w:rPr>
          <w:color w:val="auto"/>
        </w:rPr>
        <w:t xml:space="preserve">255. P.G. Guzzo </w:t>
      </w:r>
    </w:p>
    <w:p w14:paraId="40A27432" w14:textId="77777777" w:rsidR="00D3045C" w:rsidRPr="0073795C" w:rsidRDefault="00D3045C" w:rsidP="0073795C">
      <w:pPr>
        <w:pStyle w:val="Default"/>
        <w:jc w:val="both"/>
        <w:rPr>
          <w:color w:val="auto"/>
        </w:rPr>
      </w:pPr>
      <w:r w:rsidRPr="0073795C">
        <w:rPr>
          <w:color w:val="auto"/>
        </w:rPr>
        <w:t xml:space="preserve">La phiale dell'archivio locrese, in Polis ed Olympieion a Locri Epirefiri, a cura di F. COSTABILE, Soveria Mannelli 1992 pp. 97-100 </w:t>
      </w:r>
    </w:p>
    <w:p w14:paraId="335074D0" w14:textId="77777777" w:rsidR="00D3045C" w:rsidRPr="0073795C" w:rsidRDefault="00D3045C" w:rsidP="0073795C">
      <w:pPr>
        <w:pStyle w:val="Default"/>
        <w:jc w:val="both"/>
        <w:rPr>
          <w:color w:val="auto"/>
        </w:rPr>
      </w:pPr>
      <w:r w:rsidRPr="0073795C">
        <w:rPr>
          <w:color w:val="auto"/>
        </w:rPr>
        <w:t xml:space="preserve">256. P.G. Guzzo </w:t>
      </w:r>
    </w:p>
    <w:p w14:paraId="309E1074" w14:textId="77777777" w:rsidR="00D3045C" w:rsidRPr="0073795C" w:rsidRDefault="00D3045C" w:rsidP="0073795C">
      <w:pPr>
        <w:pStyle w:val="Default"/>
        <w:jc w:val="both"/>
        <w:rPr>
          <w:color w:val="auto"/>
        </w:rPr>
      </w:pPr>
      <w:r w:rsidRPr="0073795C">
        <w:rPr>
          <w:color w:val="auto"/>
        </w:rPr>
        <w:t xml:space="preserve">Il segno in calce alla tab. 12, in Polis ed Olympieion a Locri Epirefiri, a cura di F. COSTABILE, Soveria Mannelli 1992 pp. 101-102 </w:t>
      </w:r>
    </w:p>
    <w:p w14:paraId="2F825C23" w14:textId="77777777" w:rsidR="00FA214D" w:rsidRPr="0073795C" w:rsidRDefault="00D3045C" w:rsidP="0073795C">
      <w:pPr>
        <w:pStyle w:val="Default"/>
        <w:jc w:val="both"/>
        <w:rPr>
          <w:color w:val="auto"/>
        </w:rPr>
      </w:pPr>
      <w:r w:rsidRPr="0073795C">
        <w:rPr>
          <w:color w:val="auto"/>
        </w:rPr>
        <w:t xml:space="preserve">257. P.G. Guzzo </w:t>
      </w:r>
    </w:p>
    <w:p w14:paraId="033D2F18" w14:textId="7ADA9B3D" w:rsidR="00D3045C" w:rsidRPr="0073795C" w:rsidRDefault="00D3045C" w:rsidP="0073795C">
      <w:pPr>
        <w:pStyle w:val="Default"/>
        <w:jc w:val="both"/>
        <w:rPr>
          <w:color w:val="auto"/>
        </w:rPr>
      </w:pPr>
      <w:r w:rsidRPr="0073795C">
        <w:rPr>
          <w:color w:val="auto"/>
        </w:rPr>
        <w:t xml:space="preserve">Spunti sul quadro ambientale e urbanistico, in Polis ed Olympieion a Locri Epirefiri, a cura di F. COSTABILE, Soveria Mannelli 1992 pp. 201-202 </w:t>
      </w:r>
    </w:p>
    <w:p w14:paraId="5D4466E9" w14:textId="77777777" w:rsidR="00D3045C" w:rsidRPr="0073795C" w:rsidRDefault="00D3045C" w:rsidP="0073795C">
      <w:pPr>
        <w:pStyle w:val="Default"/>
        <w:jc w:val="both"/>
        <w:rPr>
          <w:color w:val="auto"/>
        </w:rPr>
      </w:pPr>
      <w:r w:rsidRPr="0073795C">
        <w:rPr>
          <w:color w:val="auto"/>
        </w:rPr>
        <w:t xml:space="preserve">258. P.G. Guzzo </w:t>
      </w:r>
    </w:p>
    <w:p w14:paraId="242CE585" w14:textId="77777777" w:rsidR="00D3045C" w:rsidRPr="0073795C" w:rsidRDefault="00D3045C" w:rsidP="0073795C">
      <w:pPr>
        <w:pStyle w:val="Default"/>
        <w:jc w:val="both"/>
        <w:rPr>
          <w:color w:val="auto"/>
        </w:rPr>
      </w:pPr>
      <w:r w:rsidRPr="0073795C">
        <w:rPr>
          <w:color w:val="auto"/>
        </w:rPr>
        <w:t xml:space="preserve">Gli ori, in Principi Imperatori Vescovi. Duemila anni di storia a Canosa, a cura di R. CASSANO, Catalogo della mostra, Bari 1992, Venezia 1992 pp. 530-541 </w:t>
      </w:r>
    </w:p>
    <w:p w14:paraId="696DE6DF" w14:textId="77777777" w:rsidR="00D3045C" w:rsidRPr="0073795C" w:rsidRDefault="00D3045C" w:rsidP="0073795C">
      <w:pPr>
        <w:pStyle w:val="Default"/>
        <w:jc w:val="both"/>
        <w:rPr>
          <w:color w:val="auto"/>
        </w:rPr>
      </w:pPr>
      <w:r w:rsidRPr="0073795C">
        <w:rPr>
          <w:color w:val="auto"/>
        </w:rPr>
        <w:t xml:space="preserve">259. P.G. Guzzo </w:t>
      </w:r>
    </w:p>
    <w:p w14:paraId="383EE4C2" w14:textId="77777777" w:rsidR="00D3045C" w:rsidRPr="0073795C" w:rsidRDefault="00D3045C" w:rsidP="0073795C">
      <w:pPr>
        <w:pStyle w:val="Default"/>
        <w:jc w:val="both"/>
        <w:rPr>
          <w:color w:val="auto"/>
        </w:rPr>
      </w:pPr>
      <w:r w:rsidRPr="0073795C">
        <w:rPr>
          <w:color w:val="auto"/>
        </w:rPr>
        <w:t xml:space="preserve">Sibari e la Sibaritide: materiali per un bilancio della conoscenza archeologica, in Revue Archeologique 1, 1992 pp. 3-35 </w:t>
      </w:r>
    </w:p>
    <w:p w14:paraId="5FDAC7F5" w14:textId="77777777" w:rsidR="00D3045C" w:rsidRPr="0073795C" w:rsidRDefault="00D3045C" w:rsidP="0073795C">
      <w:pPr>
        <w:pStyle w:val="Default"/>
        <w:jc w:val="both"/>
        <w:rPr>
          <w:color w:val="auto"/>
        </w:rPr>
      </w:pPr>
      <w:r w:rsidRPr="0073795C">
        <w:rPr>
          <w:color w:val="auto"/>
        </w:rPr>
        <w:t xml:space="preserve">260. P.G. Guzzo-G. Bulian </w:t>
      </w:r>
    </w:p>
    <w:p w14:paraId="6735E7E8" w14:textId="77777777" w:rsidR="00D3045C" w:rsidRPr="0073795C" w:rsidRDefault="00D3045C" w:rsidP="0073795C">
      <w:pPr>
        <w:pStyle w:val="Default"/>
        <w:jc w:val="both"/>
        <w:rPr>
          <w:color w:val="auto"/>
        </w:rPr>
      </w:pPr>
      <w:r w:rsidRPr="0073795C">
        <w:rPr>
          <w:color w:val="auto"/>
        </w:rPr>
        <w:t xml:space="preserve">Le Terme di Diocleziano, in Roma Antiqua. "Envois" degli architetti francesi (1786-1901)- Grandi edifici pubblici, Roma 1992 pp. 2-4 </w:t>
      </w:r>
    </w:p>
    <w:p w14:paraId="1A0E8A52" w14:textId="77777777" w:rsidR="00D3045C" w:rsidRPr="0073795C" w:rsidRDefault="00D3045C" w:rsidP="0073795C">
      <w:pPr>
        <w:pStyle w:val="Default"/>
        <w:jc w:val="both"/>
        <w:rPr>
          <w:color w:val="auto"/>
        </w:rPr>
      </w:pPr>
      <w:r w:rsidRPr="0073795C">
        <w:rPr>
          <w:color w:val="auto"/>
        </w:rPr>
        <w:t xml:space="preserve">261. P.G. Guzzo-A. Alessio </w:t>
      </w:r>
    </w:p>
    <w:p w14:paraId="3ADD39DD" w14:textId="77777777" w:rsidR="00D3045C" w:rsidRPr="0073795C" w:rsidRDefault="00D3045C" w:rsidP="0073795C">
      <w:pPr>
        <w:pStyle w:val="Default"/>
        <w:jc w:val="both"/>
        <w:rPr>
          <w:color w:val="auto"/>
        </w:rPr>
      </w:pPr>
      <w:r w:rsidRPr="0073795C">
        <w:rPr>
          <w:color w:val="auto"/>
        </w:rPr>
        <w:t xml:space="preserve">Santuari e fattorie ad Est di Taranto- Elementi archeologici per un modello di interpretazione, in Scienze dell'Antichità 3-4 1989-1990, (1992) pp. 363-396 </w:t>
      </w:r>
    </w:p>
    <w:p w14:paraId="5401B777" w14:textId="77777777" w:rsidR="00D3045C" w:rsidRPr="0073795C" w:rsidRDefault="00D3045C" w:rsidP="0073795C">
      <w:pPr>
        <w:pStyle w:val="Default"/>
        <w:jc w:val="both"/>
        <w:rPr>
          <w:color w:val="auto"/>
        </w:rPr>
      </w:pPr>
      <w:r w:rsidRPr="0073795C">
        <w:rPr>
          <w:color w:val="auto"/>
        </w:rPr>
        <w:t xml:space="preserve">262. P.G. Guzzo </w:t>
      </w:r>
    </w:p>
    <w:p w14:paraId="60E82473" w14:textId="77777777" w:rsidR="00D3045C" w:rsidRPr="0073795C" w:rsidRDefault="00D3045C" w:rsidP="0073795C">
      <w:pPr>
        <w:pStyle w:val="Default"/>
        <w:jc w:val="both"/>
        <w:rPr>
          <w:color w:val="auto"/>
        </w:rPr>
      </w:pPr>
      <w:r w:rsidRPr="0073795C">
        <w:rPr>
          <w:color w:val="auto"/>
        </w:rPr>
        <w:t xml:space="preserve">Altre note tarantine, in Taras 12 1992 pp. 135-141 </w:t>
      </w:r>
    </w:p>
    <w:p w14:paraId="44CB2FE9" w14:textId="77777777" w:rsidR="00D3045C" w:rsidRPr="0073795C" w:rsidRDefault="00D3045C" w:rsidP="0073795C">
      <w:pPr>
        <w:pStyle w:val="Default"/>
        <w:jc w:val="both"/>
        <w:rPr>
          <w:color w:val="auto"/>
        </w:rPr>
      </w:pPr>
      <w:r w:rsidRPr="0073795C">
        <w:rPr>
          <w:color w:val="auto"/>
        </w:rPr>
        <w:t xml:space="preserve">263. P.G. Guzzo </w:t>
      </w:r>
    </w:p>
    <w:p w14:paraId="41F9D935" w14:textId="77777777" w:rsidR="00D3045C" w:rsidRPr="0073795C" w:rsidRDefault="00D3045C" w:rsidP="0073795C">
      <w:pPr>
        <w:pStyle w:val="Default"/>
        <w:jc w:val="both"/>
        <w:rPr>
          <w:color w:val="auto"/>
        </w:rPr>
      </w:pPr>
      <w:r w:rsidRPr="0073795C">
        <w:rPr>
          <w:color w:val="auto"/>
        </w:rPr>
        <w:t xml:space="preserve">recensione a Giornate di Studio su Hipponion-Vibo Valentia, in Bollettino d'Arte 68-69 1991, (1992) pp. 195-197 </w:t>
      </w:r>
    </w:p>
    <w:p w14:paraId="290E9EBF" w14:textId="77777777" w:rsidR="00D3045C" w:rsidRPr="0073795C" w:rsidRDefault="00D3045C" w:rsidP="0073795C">
      <w:pPr>
        <w:pStyle w:val="Default"/>
        <w:jc w:val="both"/>
        <w:rPr>
          <w:color w:val="auto"/>
        </w:rPr>
      </w:pPr>
      <w:r w:rsidRPr="0073795C">
        <w:rPr>
          <w:color w:val="auto"/>
        </w:rPr>
        <w:t xml:space="preserve">264. P.G. Guzzo </w:t>
      </w:r>
    </w:p>
    <w:p w14:paraId="30ECCCB8" w14:textId="77777777" w:rsidR="00D3045C" w:rsidRPr="0073795C" w:rsidRDefault="00D3045C" w:rsidP="0073795C">
      <w:pPr>
        <w:pStyle w:val="Default"/>
        <w:jc w:val="both"/>
        <w:rPr>
          <w:color w:val="auto"/>
        </w:rPr>
      </w:pPr>
      <w:r w:rsidRPr="0073795C">
        <w:rPr>
          <w:color w:val="auto"/>
        </w:rPr>
        <w:t xml:space="preserve">recensione a Paolo Orsi e l'archeologia del '900, in Bollettino d'Arte 70 1991, (1992) pp. 171-172 </w:t>
      </w:r>
    </w:p>
    <w:p w14:paraId="077685B0" w14:textId="77777777" w:rsidR="00D3045C" w:rsidRPr="0073795C" w:rsidRDefault="00D3045C" w:rsidP="0073795C">
      <w:pPr>
        <w:pStyle w:val="Default"/>
        <w:jc w:val="both"/>
        <w:rPr>
          <w:color w:val="auto"/>
        </w:rPr>
      </w:pPr>
      <w:r w:rsidRPr="0073795C">
        <w:rPr>
          <w:color w:val="auto"/>
        </w:rPr>
        <w:t xml:space="preserve">265. P.G. Guzzo </w:t>
      </w:r>
    </w:p>
    <w:p w14:paraId="68F3786B" w14:textId="77777777" w:rsidR="00D3045C" w:rsidRPr="0073795C" w:rsidRDefault="00D3045C" w:rsidP="0073795C">
      <w:pPr>
        <w:pStyle w:val="Default"/>
        <w:jc w:val="both"/>
        <w:rPr>
          <w:color w:val="auto"/>
        </w:rPr>
      </w:pPr>
      <w:r w:rsidRPr="0073795C">
        <w:rPr>
          <w:color w:val="auto"/>
        </w:rPr>
        <w:t xml:space="preserve">recensione a D. PRIMICERIO, L'Italia dei musei. Indagine su un patrimonio sommerso, in Taras 12 1992 pp. 186-187 </w:t>
      </w:r>
    </w:p>
    <w:p w14:paraId="5F5F85A6" w14:textId="77777777" w:rsidR="00D3045C" w:rsidRPr="0073795C" w:rsidRDefault="00D3045C" w:rsidP="0073795C">
      <w:pPr>
        <w:pStyle w:val="Default"/>
        <w:jc w:val="both"/>
        <w:rPr>
          <w:color w:val="auto"/>
        </w:rPr>
      </w:pPr>
      <w:r w:rsidRPr="0073795C">
        <w:rPr>
          <w:color w:val="auto"/>
        </w:rPr>
        <w:t xml:space="preserve">266. P.G. Guzzo-E. Greco </w:t>
      </w:r>
    </w:p>
    <w:p w14:paraId="6E9716E8" w14:textId="77777777" w:rsidR="00D3045C" w:rsidRPr="0073795C" w:rsidRDefault="00D3045C" w:rsidP="0073795C">
      <w:pPr>
        <w:pStyle w:val="Default"/>
        <w:jc w:val="both"/>
        <w:rPr>
          <w:color w:val="auto"/>
        </w:rPr>
      </w:pPr>
      <w:r w:rsidRPr="0073795C">
        <w:rPr>
          <w:color w:val="auto"/>
        </w:rPr>
        <w:t xml:space="preserve">Laos II. La Tomba a camera di Marcellina, Taranto 1992 </w:t>
      </w:r>
    </w:p>
    <w:p w14:paraId="3556A7CF" w14:textId="77777777" w:rsidR="00D3045C" w:rsidRPr="0073795C" w:rsidRDefault="00D3045C" w:rsidP="0073795C">
      <w:pPr>
        <w:pStyle w:val="Default"/>
        <w:jc w:val="both"/>
        <w:rPr>
          <w:color w:val="auto"/>
        </w:rPr>
      </w:pPr>
      <w:r w:rsidRPr="0073795C">
        <w:rPr>
          <w:color w:val="auto"/>
        </w:rPr>
        <w:t xml:space="preserve">267. P.G. Guzzo </w:t>
      </w:r>
    </w:p>
    <w:p w14:paraId="58708ED5" w14:textId="77777777" w:rsidR="00D3045C" w:rsidRPr="0073795C" w:rsidRDefault="00D3045C" w:rsidP="0073795C">
      <w:pPr>
        <w:pStyle w:val="Default"/>
        <w:jc w:val="both"/>
        <w:rPr>
          <w:color w:val="auto"/>
        </w:rPr>
      </w:pPr>
      <w:r w:rsidRPr="0073795C">
        <w:rPr>
          <w:color w:val="auto"/>
        </w:rPr>
        <w:t xml:space="preserve">Introduzione a Punta della Campanella, in AION Arch. St. Ant. 14 1992, (1993) pp. 151-160 </w:t>
      </w:r>
    </w:p>
    <w:p w14:paraId="71246B06" w14:textId="77777777" w:rsidR="00D3045C" w:rsidRPr="0073795C" w:rsidRDefault="00D3045C" w:rsidP="0073795C">
      <w:pPr>
        <w:pStyle w:val="Default"/>
        <w:jc w:val="both"/>
        <w:rPr>
          <w:color w:val="auto"/>
        </w:rPr>
      </w:pPr>
      <w:r w:rsidRPr="0073795C">
        <w:rPr>
          <w:color w:val="auto"/>
        </w:rPr>
        <w:t xml:space="preserve">268. P.G. Guzzo </w:t>
      </w:r>
    </w:p>
    <w:p w14:paraId="1D2AC9BB" w14:textId="77777777" w:rsidR="00D3045C" w:rsidRPr="0073795C" w:rsidRDefault="00D3045C" w:rsidP="0073795C">
      <w:pPr>
        <w:pStyle w:val="Default"/>
        <w:jc w:val="both"/>
        <w:rPr>
          <w:color w:val="auto"/>
        </w:rPr>
      </w:pPr>
      <w:r w:rsidRPr="0073795C">
        <w:rPr>
          <w:color w:val="auto"/>
        </w:rPr>
        <w:t xml:space="preserve">L'armamento in Lucania fra IV e III secolo, in Armi- Gli strumenti della guerra in Lucania, a cura di A. BOTTINI, Bari 1993 pp. 159-176 </w:t>
      </w:r>
    </w:p>
    <w:p w14:paraId="06DAE07A" w14:textId="77777777" w:rsidR="00FA214D" w:rsidRPr="0073795C" w:rsidRDefault="00D3045C" w:rsidP="0073795C">
      <w:pPr>
        <w:pStyle w:val="Default"/>
        <w:jc w:val="both"/>
        <w:rPr>
          <w:color w:val="auto"/>
        </w:rPr>
      </w:pPr>
      <w:r w:rsidRPr="0073795C">
        <w:rPr>
          <w:color w:val="auto"/>
        </w:rPr>
        <w:t xml:space="preserve">269. P.G. Guzzo </w:t>
      </w:r>
    </w:p>
    <w:p w14:paraId="478E3C2A" w14:textId="34E66C70" w:rsidR="00D3045C" w:rsidRPr="0073795C" w:rsidRDefault="00D3045C" w:rsidP="0073795C">
      <w:pPr>
        <w:pStyle w:val="Default"/>
        <w:jc w:val="both"/>
        <w:rPr>
          <w:color w:val="auto"/>
        </w:rPr>
      </w:pPr>
      <w:r w:rsidRPr="0073795C">
        <w:rPr>
          <w:color w:val="auto"/>
        </w:rPr>
        <w:t xml:space="preserve">Attività della Soprintendenza Generale per gli interventi post-sismici in Campania e Basilicata nel 1990, in Atti Taranto 1990, (1993) pp. 641-648 </w:t>
      </w:r>
    </w:p>
    <w:p w14:paraId="36A6FD63" w14:textId="77777777" w:rsidR="00D3045C" w:rsidRPr="0073795C" w:rsidRDefault="00D3045C" w:rsidP="0073795C">
      <w:pPr>
        <w:pStyle w:val="Default"/>
        <w:jc w:val="both"/>
        <w:rPr>
          <w:color w:val="auto"/>
        </w:rPr>
      </w:pPr>
      <w:r w:rsidRPr="0073795C">
        <w:rPr>
          <w:color w:val="auto"/>
        </w:rPr>
        <w:t xml:space="preserve">270. P.G. Guzzo </w:t>
      </w:r>
    </w:p>
    <w:p w14:paraId="3F53888B" w14:textId="77777777" w:rsidR="00D3045C" w:rsidRPr="0073795C" w:rsidRDefault="00D3045C" w:rsidP="0073795C">
      <w:pPr>
        <w:pStyle w:val="Default"/>
        <w:jc w:val="both"/>
        <w:rPr>
          <w:color w:val="auto"/>
        </w:rPr>
      </w:pPr>
      <w:r w:rsidRPr="0073795C">
        <w:rPr>
          <w:color w:val="auto"/>
        </w:rPr>
        <w:t xml:space="preserve">Repertorio informatizzato dei dati archeologici della Messapia, in Atti Taranto 1990, (1993) pp. 111-118 </w:t>
      </w:r>
    </w:p>
    <w:p w14:paraId="02AA2493" w14:textId="77777777" w:rsidR="00D3045C" w:rsidRPr="0073795C" w:rsidRDefault="00D3045C" w:rsidP="0073795C">
      <w:pPr>
        <w:pStyle w:val="Default"/>
        <w:jc w:val="both"/>
        <w:rPr>
          <w:color w:val="auto"/>
        </w:rPr>
      </w:pPr>
      <w:r w:rsidRPr="0073795C">
        <w:rPr>
          <w:color w:val="auto"/>
        </w:rPr>
        <w:t xml:space="preserve">271. P.G. Guzzo-E. Pozzi Paolini </w:t>
      </w:r>
    </w:p>
    <w:p w14:paraId="5449DA57" w14:textId="77777777" w:rsidR="00D3045C" w:rsidRPr="0073795C" w:rsidRDefault="00D3045C" w:rsidP="0073795C">
      <w:pPr>
        <w:pStyle w:val="Default"/>
        <w:jc w:val="both"/>
        <w:rPr>
          <w:color w:val="auto"/>
        </w:rPr>
      </w:pPr>
      <w:r w:rsidRPr="0073795C">
        <w:rPr>
          <w:color w:val="auto"/>
        </w:rPr>
        <w:t xml:space="preserve">Montegiordano, in Bibliografia Topografica 10, Pisa-Roma 1992,(1993) pp. 359-360 </w:t>
      </w:r>
    </w:p>
    <w:p w14:paraId="304A2BA0" w14:textId="77777777" w:rsidR="00D3045C" w:rsidRPr="0073795C" w:rsidRDefault="00D3045C" w:rsidP="0073795C">
      <w:pPr>
        <w:pStyle w:val="Default"/>
        <w:jc w:val="both"/>
        <w:rPr>
          <w:color w:val="auto"/>
        </w:rPr>
      </w:pPr>
      <w:r w:rsidRPr="0073795C">
        <w:rPr>
          <w:color w:val="auto"/>
        </w:rPr>
        <w:t xml:space="preserve">272. P.G. Guzzo </w:t>
      </w:r>
    </w:p>
    <w:p w14:paraId="287878CF" w14:textId="77777777" w:rsidR="00D3045C" w:rsidRPr="0073795C" w:rsidRDefault="00D3045C" w:rsidP="0073795C">
      <w:pPr>
        <w:pStyle w:val="Default"/>
        <w:jc w:val="both"/>
        <w:rPr>
          <w:color w:val="auto"/>
        </w:rPr>
      </w:pPr>
      <w:r w:rsidRPr="0073795C">
        <w:rPr>
          <w:color w:val="auto"/>
        </w:rPr>
        <w:t xml:space="preserve">Mottafollone, in Bibliografia Topografica della colonizzazione Greca in Italia e nelle isole tirreniche 12, Pisa-Roma 1993 pp. 68-69 </w:t>
      </w:r>
    </w:p>
    <w:p w14:paraId="30BF7551" w14:textId="77777777" w:rsidR="00D3045C" w:rsidRPr="0073795C" w:rsidRDefault="00D3045C" w:rsidP="0073795C">
      <w:pPr>
        <w:pStyle w:val="Default"/>
        <w:jc w:val="both"/>
        <w:rPr>
          <w:color w:val="auto"/>
        </w:rPr>
      </w:pPr>
      <w:r w:rsidRPr="0073795C">
        <w:rPr>
          <w:color w:val="auto"/>
        </w:rPr>
        <w:lastRenderedPageBreak/>
        <w:t xml:space="preserve">274. P.G. Guzzo </w:t>
      </w:r>
    </w:p>
    <w:p w14:paraId="3C046F48" w14:textId="77777777" w:rsidR="00D3045C" w:rsidRPr="0073795C" w:rsidRDefault="00D3045C" w:rsidP="0073795C">
      <w:pPr>
        <w:pStyle w:val="Default"/>
        <w:jc w:val="both"/>
        <w:rPr>
          <w:color w:val="auto"/>
        </w:rPr>
      </w:pPr>
      <w:r w:rsidRPr="0073795C">
        <w:rPr>
          <w:color w:val="auto"/>
        </w:rPr>
        <w:t xml:space="preserve">Orsomarso, in Bibliografia Topografica della colonizzazione Greca in Italia e nelle isole tirreniche 12, Pisa-Roma 1993 pp. 519-520 </w:t>
      </w:r>
    </w:p>
    <w:p w14:paraId="112DE23E" w14:textId="77777777" w:rsidR="00D3045C" w:rsidRPr="0073795C" w:rsidRDefault="00D3045C" w:rsidP="0073795C">
      <w:pPr>
        <w:pStyle w:val="Default"/>
        <w:jc w:val="both"/>
        <w:rPr>
          <w:color w:val="auto"/>
        </w:rPr>
      </w:pPr>
      <w:r w:rsidRPr="0073795C">
        <w:rPr>
          <w:color w:val="auto"/>
        </w:rPr>
        <w:t xml:space="preserve">275. P.G. Guzzo-A. Bottini </w:t>
      </w:r>
    </w:p>
    <w:p w14:paraId="284D2A22" w14:textId="77777777" w:rsidR="00D3045C" w:rsidRPr="0073795C" w:rsidRDefault="00D3045C" w:rsidP="0073795C">
      <w:pPr>
        <w:pStyle w:val="Default"/>
        <w:jc w:val="both"/>
        <w:rPr>
          <w:color w:val="auto"/>
        </w:rPr>
      </w:pPr>
      <w:r w:rsidRPr="0073795C">
        <w:rPr>
          <w:color w:val="auto"/>
        </w:rPr>
        <w:t xml:space="preserve">Busti divini da Lavello, in Bollettino d'Arte 72 1992, (1993) pp. 1-10 </w:t>
      </w:r>
    </w:p>
    <w:p w14:paraId="33562A60" w14:textId="77777777" w:rsidR="00D3045C" w:rsidRPr="0073795C" w:rsidRDefault="00D3045C" w:rsidP="0073795C">
      <w:pPr>
        <w:pStyle w:val="Default"/>
        <w:jc w:val="both"/>
        <w:rPr>
          <w:color w:val="auto"/>
        </w:rPr>
      </w:pPr>
      <w:r w:rsidRPr="0073795C">
        <w:rPr>
          <w:color w:val="auto"/>
        </w:rPr>
        <w:t xml:space="preserve">276. P.G. Guzzo </w:t>
      </w:r>
    </w:p>
    <w:p w14:paraId="0BA47E6B" w14:textId="77777777" w:rsidR="00D3045C" w:rsidRPr="0073795C" w:rsidRDefault="00D3045C" w:rsidP="0073795C">
      <w:pPr>
        <w:pStyle w:val="Default"/>
        <w:jc w:val="both"/>
        <w:rPr>
          <w:color w:val="auto"/>
        </w:rPr>
      </w:pPr>
      <w:r w:rsidRPr="0073795C">
        <w:rPr>
          <w:color w:val="auto"/>
        </w:rPr>
        <w:t xml:space="preserve">Contributo ad una definizione di parco archeologico, in Bollettino di Archeologia 7 1991, (1993) pp. 123-128 </w:t>
      </w:r>
    </w:p>
    <w:p w14:paraId="409284AB" w14:textId="77777777" w:rsidR="00D3045C" w:rsidRPr="0073795C" w:rsidRDefault="00D3045C" w:rsidP="0073795C">
      <w:pPr>
        <w:pStyle w:val="Default"/>
        <w:jc w:val="both"/>
        <w:rPr>
          <w:color w:val="auto"/>
        </w:rPr>
      </w:pPr>
      <w:r w:rsidRPr="0073795C">
        <w:rPr>
          <w:color w:val="auto"/>
        </w:rPr>
        <w:t xml:space="preserve">277. P.G. Guzzo </w:t>
      </w:r>
    </w:p>
    <w:p w14:paraId="4FF87DFE" w14:textId="77777777" w:rsidR="00D3045C" w:rsidRPr="0073795C" w:rsidRDefault="00D3045C" w:rsidP="0073795C">
      <w:pPr>
        <w:pStyle w:val="Default"/>
        <w:jc w:val="both"/>
        <w:rPr>
          <w:color w:val="auto"/>
        </w:rPr>
      </w:pPr>
      <w:r w:rsidRPr="0073795C">
        <w:rPr>
          <w:color w:val="auto"/>
        </w:rPr>
        <w:t xml:space="preserve">Rapporto fra Soprintendenze ai Beni Archeologici e Soprintendenza ai Beni Architettonici per la progettazione di un Museo, in Bollettino Italia Nostra 300, gennaio 1993 pp. 20-22 </w:t>
      </w:r>
    </w:p>
    <w:p w14:paraId="0B066C5E" w14:textId="77777777" w:rsidR="00D3045C" w:rsidRPr="0073795C" w:rsidRDefault="00D3045C" w:rsidP="0073795C">
      <w:pPr>
        <w:pStyle w:val="Default"/>
        <w:jc w:val="both"/>
        <w:rPr>
          <w:color w:val="auto"/>
        </w:rPr>
      </w:pPr>
      <w:r w:rsidRPr="0073795C">
        <w:rPr>
          <w:color w:val="auto"/>
        </w:rPr>
        <w:t xml:space="preserve">278. P.G. Guzzo </w:t>
      </w:r>
    </w:p>
    <w:p w14:paraId="107805A1" w14:textId="77777777" w:rsidR="00D3045C" w:rsidRPr="0073795C" w:rsidRDefault="00D3045C" w:rsidP="0073795C">
      <w:pPr>
        <w:pStyle w:val="Default"/>
        <w:jc w:val="both"/>
        <w:rPr>
          <w:color w:val="auto"/>
        </w:rPr>
      </w:pPr>
      <w:r w:rsidRPr="0073795C">
        <w:rPr>
          <w:color w:val="auto"/>
        </w:rPr>
        <w:t xml:space="preserve">Due donne dell'Italia antica, in Due donne dell'Italia antica. Corredi da Spina e Forentum, a cura di D. BALDONI, Catalogo mostra Comacchio 1993, Limena 1993 pp. 11-14 </w:t>
      </w:r>
    </w:p>
    <w:p w14:paraId="677C9CCB" w14:textId="77777777" w:rsidR="00D3045C" w:rsidRPr="0073795C" w:rsidRDefault="00D3045C" w:rsidP="0073795C">
      <w:pPr>
        <w:pStyle w:val="Default"/>
        <w:jc w:val="both"/>
        <w:rPr>
          <w:color w:val="auto"/>
        </w:rPr>
      </w:pPr>
      <w:r w:rsidRPr="0073795C">
        <w:rPr>
          <w:color w:val="auto"/>
        </w:rPr>
        <w:t xml:space="preserve">279. P.G. Guzzo </w:t>
      </w:r>
    </w:p>
    <w:p w14:paraId="32981780" w14:textId="77777777" w:rsidR="00D3045C" w:rsidRPr="0073795C" w:rsidRDefault="00D3045C" w:rsidP="0073795C">
      <w:pPr>
        <w:pStyle w:val="Default"/>
        <w:jc w:val="both"/>
        <w:rPr>
          <w:color w:val="auto"/>
        </w:rPr>
      </w:pPr>
      <w:r w:rsidRPr="0073795C">
        <w:rPr>
          <w:color w:val="auto"/>
        </w:rPr>
        <w:t xml:space="preserve">Considerazioni e ipotesi sul diadema dalla tomba 58 C di Valle Pega,in Due donne dell'Italia antica. Corredi da Spina e Forentum, a cura di D. BALDONI, Catalogo mostra Comacchio 1993, Limena 1993 pp. 54-56 </w:t>
      </w:r>
    </w:p>
    <w:p w14:paraId="0FCA57BA" w14:textId="77777777" w:rsidR="00D3045C" w:rsidRPr="0073795C" w:rsidRDefault="00D3045C" w:rsidP="0073795C">
      <w:pPr>
        <w:pStyle w:val="Default"/>
        <w:jc w:val="both"/>
        <w:rPr>
          <w:color w:val="auto"/>
        </w:rPr>
      </w:pPr>
      <w:r w:rsidRPr="0073795C">
        <w:rPr>
          <w:color w:val="auto"/>
        </w:rPr>
        <w:t xml:space="preserve">280. P.G. Guzzo </w:t>
      </w:r>
    </w:p>
    <w:p w14:paraId="60944652" w14:textId="77777777" w:rsidR="00D3045C" w:rsidRPr="0073795C" w:rsidRDefault="00D3045C" w:rsidP="0073795C">
      <w:pPr>
        <w:pStyle w:val="Default"/>
        <w:jc w:val="both"/>
        <w:rPr>
          <w:color w:val="auto"/>
        </w:rPr>
      </w:pPr>
      <w:r w:rsidRPr="0073795C">
        <w:rPr>
          <w:color w:val="auto"/>
        </w:rPr>
        <w:t xml:space="preserve">Ritrovamenti antichi di cose più antiche, in Le immagini della memoria, Catalogo mostra Roma 1993, Roma 1993 pp. 25-29 </w:t>
      </w:r>
    </w:p>
    <w:p w14:paraId="335AAA21" w14:textId="77777777" w:rsidR="00D3045C" w:rsidRPr="0073795C" w:rsidRDefault="00D3045C" w:rsidP="0073795C">
      <w:pPr>
        <w:pStyle w:val="Default"/>
        <w:jc w:val="both"/>
        <w:rPr>
          <w:color w:val="auto"/>
        </w:rPr>
      </w:pPr>
      <w:r w:rsidRPr="0073795C">
        <w:rPr>
          <w:color w:val="auto"/>
        </w:rPr>
        <w:t xml:space="preserve">281. P.G. Guzzo-A. Bottini </w:t>
      </w:r>
    </w:p>
    <w:p w14:paraId="528BE78D" w14:textId="77777777" w:rsidR="00FA214D" w:rsidRPr="0073795C" w:rsidRDefault="00D3045C" w:rsidP="0073795C">
      <w:pPr>
        <w:pStyle w:val="Default"/>
        <w:jc w:val="both"/>
        <w:rPr>
          <w:color w:val="auto"/>
        </w:rPr>
      </w:pPr>
      <w:r w:rsidRPr="0073795C">
        <w:rPr>
          <w:color w:val="auto"/>
        </w:rPr>
        <w:t xml:space="preserve">Guardie, ladri e mercanti, in Le immagini della memoria, Catalogo mostra Roma 1993, Roma 1993 pp. 81-84 </w:t>
      </w:r>
    </w:p>
    <w:p w14:paraId="62E54E0C" w14:textId="31422B82" w:rsidR="00D3045C" w:rsidRPr="0073795C" w:rsidRDefault="00D3045C" w:rsidP="0073795C">
      <w:pPr>
        <w:pStyle w:val="Default"/>
        <w:jc w:val="both"/>
        <w:rPr>
          <w:color w:val="auto"/>
        </w:rPr>
      </w:pPr>
      <w:r w:rsidRPr="0073795C">
        <w:rPr>
          <w:color w:val="auto"/>
        </w:rPr>
        <w:t xml:space="preserve">282. P.G. Guzzo-A. Taliano Grasso </w:t>
      </w:r>
    </w:p>
    <w:p w14:paraId="11F013CE" w14:textId="77777777" w:rsidR="00D3045C" w:rsidRPr="0073795C" w:rsidRDefault="00D3045C" w:rsidP="0073795C">
      <w:pPr>
        <w:pStyle w:val="Default"/>
        <w:jc w:val="both"/>
        <w:rPr>
          <w:color w:val="auto"/>
        </w:rPr>
      </w:pPr>
      <w:r w:rsidRPr="0073795C">
        <w:rPr>
          <w:color w:val="auto"/>
        </w:rPr>
        <w:t xml:space="preserve">Addenda all'archeologia dei Brezi, in MEFRA 104 1992, (1993) pp. 563-572 </w:t>
      </w:r>
    </w:p>
    <w:p w14:paraId="42347976" w14:textId="77777777" w:rsidR="00D3045C" w:rsidRPr="0073795C" w:rsidRDefault="00D3045C" w:rsidP="0073795C">
      <w:pPr>
        <w:pStyle w:val="Default"/>
        <w:jc w:val="both"/>
        <w:rPr>
          <w:color w:val="auto"/>
        </w:rPr>
      </w:pPr>
      <w:r w:rsidRPr="0073795C">
        <w:rPr>
          <w:color w:val="auto"/>
        </w:rPr>
        <w:t xml:space="preserve">283. P.G. Guzzo-A. Bottini </w:t>
      </w:r>
    </w:p>
    <w:p w14:paraId="72248379" w14:textId="77777777" w:rsidR="00D3045C" w:rsidRPr="0073795C" w:rsidRDefault="00D3045C" w:rsidP="0073795C">
      <w:pPr>
        <w:pStyle w:val="Default"/>
        <w:jc w:val="both"/>
        <w:rPr>
          <w:color w:val="auto"/>
        </w:rPr>
      </w:pPr>
      <w:r w:rsidRPr="0073795C">
        <w:rPr>
          <w:color w:val="auto"/>
        </w:rPr>
        <w:t xml:space="preserve">Orfeo e le Sirene al Getty Museum, in Ostraka 2, 1, 1993 pp. 43-52 </w:t>
      </w:r>
    </w:p>
    <w:p w14:paraId="7DD4B077" w14:textId="77777777" w:rsidR="00D3045C" w:rsidRPr="0073795C" w:rsidRDefault="00D3045C" w:rsidP="0073795C">
      <w:pPr>
        <w:pStyle w:val="Default"/>
        <w:jc w:val="both"/>
        <w:rPr>
          <w:color w:val="auto"/>
        </w:rPr>
      </w:pPr>
      <w:r w:rsidRPr="0073795C">
        <w:rPr>
          <w:color w:val="auto"/>
        </w:rPr>
        <w:t xml:space="preserve">284. P.G. Guzzo </w:t>
      </w:r>
    </w:p>
    <w:p w14:paraId="6382BAA4" w14:textId="77777777" w:rsidR="00D3045C" w:rsidRPr="0073795C" w:rsidRDefault="00D3045C" w:rsidP="0073795C">
      <w:pPr>
        <w:pStyle w:val="Default"/>
        <w:jc w:val="both"/>
        <w:rPr>
          <w:color w:val="auto"/>
        </w:rPr>
      </w:pPr>
      <w:r w:rsidRPr="0073795C">
        <w:rPr>
          <w:color w:val="auto"/>
        </w:rPr>
        <w:t xml:space="preserve">Di Vespasiano Imperatore o sia della subalternità della cultura, in Ostraka 2, 1, 1993 pp. 175-176 </w:t>
      </w:r>
    </w:p>
    <w:p w14:paraId="293F17B2" w14:textId="77777777" w:rsidR="00D3045C" w:rsidRPr="0073795C" w:rsidRDefault="00D3045C" w:rsidP="0073795C">
      <w:pPr>
        <w:pStyle w:val="Default"/>
        <w:jc w:val="both"/>
        <w:rPr>
          <w:color w:val="auto"/>
        </w:rPr>
      </w:pPr>
      <w:r w:rsidRPr="0073795C">
        <w:rPr>
          <w:color w:val="auto"/>
        </w:rPr>
        <w:t xml:space="preserve">285. P.G. Guzzo </w:t>
      </w:r>
    </w:p>
    <w:p w14:paraId="747CD3A3" w14:textId="77777777" w:rsidR="00D3045C" w:rsidRPr="0073795C" w:rsidRDefault="00D3045C" w:rsidP="0073795C">
      <w:pPr>
        <w:pStyle w:val="Default"/>
        <w:jc w:val="both"/>
        <w:rPr>
          <w:color w:val="auto"/>
        </w:rPr>
      </w:pPr>
      <w:r w:rsidRPr="0073795C">
        <w:rPr>
          <w:color w:val="auto"/>
        </w:rPr>
        <w:t xml:space="preserve">Elementi archeologici pugliesi al di là delle Alpi, in Profili della Daunia antica 6, Foggia 1993 pp. 11-16 </w:t>
      </w:r>
    </w:p>
    <w:p w14:paraId="73D01B75" w14:textId="77777777" w:rsidR="00D3045C" w:rsidRPr="0073795C" w:rsidRDefault="00D3045C" w:rsidP="0073795C">
      <w:pPr>
        <w:pStyle w:val="Default"/>
        <w:jc w:val="both"/>
        <w:rPr>
          <w:color w:val="auto"/>
        </w:rPr>
      </w:pPr>
      <w:r w:rsidRPr="0073795C">
        <w:rPr>
          <w:color w:val="auto"/>
        </w:rPr>
        <w:t xml:space="preserve">286. P.G. Guzzo-A. Emiliani-M.E. Vesci </w:t>
      </w:r>
    </w:p>
    <w:p w14:paraId="11BA5277" w14:textId="77777777" w:rsidR="00D3045C" w:rsidRPr="0073795C" w:rsidRDefault="00D3045C" w:rsidP="0073795C">
      <w:pPr>
        <w:pStyle w:val="Default"/>
        <w:jc w:val="both"/>
        <w:rPr>
          <w:color w:val="auto"/>
        </w:rPr>
      </w:pPr>
      <w:r w:rsidRPr="0073795C">
        <w:rPr>
          <w:color w:val="auto"/>
        </w:rPr>
        <w:t xml:space="preserve">Bene Culturale non è una merce, in Profili della Daunia antica 6, Foggia 1993 pp. 14-32 </w:t>
      </w:r>
    </w:p>
    <w:p w14:paraId="33FA558E" w14:textId="77777777" w:rsidR="00D3045C" w:rsidRPr="0073795C" w:rsidRDefault="00D3045C" w:rsidP="0073795C">
      <w:pPr>
        <w:pStyle w:val="Default"/>
        <w:jc w:val="both"/>
        <w:rPr>
          <w:color w:val="auto"/>
        </w:rPr>
      </w:pPr>
      <w:r w:rsidRPr="0073795C">
        <w:rPr>
          <w:color w:val="auto"/>
        </w:rPr>
        <w:t xml:space="preserve">287. P.G. Guzzo </w:t>
      </w:r>
    </w:p>
    <w:p w14:paraId="25B0F683" w14:textId="77777777" w:rsidR="00D3045C" w:rsidRPr="0073795C" w:rsidRDefault="00D3045C" w:rsidP="0073795C">
      <w:pPr>
        <w:pStyle w:val="Default"/>
        <w:jc w:val="both"/>
        <w:rPr>
          <w:color w:val="auto"/>
        </w:rPr>
      </w:pPr>
      <w:r w:rsidRPr="0073795C">
        <w:rPr>
          <w:color w:val="auto"/>
        </w:rPr>
        <w:t xml:space="preserve">Vasi attici a figure, anche a Spina, in Spina. Storia di una città tra Greci ed Etruschi, a cura di F. BERTI-P.G. GUZZO, Ferrara 1993 pp. 81-113 </w:t>
      </w:r>
    </w:p>
    <w:p w14:paraId="10EDD5D6" w14:textId="77777777" w:rsidR="00D3045C" w:rsidRPr="0073795C" w:rsidRDefault="00D3045C" w:rsidP="0073795C">
      <w:pPr>
        <w:pStyle w:val="Default"/>
        <w:jc w:val="both"/>
        <w:rPr>
          <w:color w:val="auto"/>
        </w:rPr>
      </w:pPr>
      <w:r w:rsidRPr="0073795C">
        <w:rPr>
          <w:color w:val="auto"/>
        </w:rPr>
        <w:t xml:space="preserve">288. P.G. Guzzo </w:t>
      </w:r>
    </w:p>
    <w:p w14:paraId="0F3128D8" w14:textId="77777777" w:rsidR="00D3045C" w:rsidRPr="0073795C" w:rsidRDefault="00D3045C" w:rsidP="0073795C">
      <w:pPr>
        <w:pStyle w:val="Default"/>
        <w:jc w:val="both"/>
        <w:rPr>
          <w:color w:val="auto"/>
        </w:rPr>
      </w:pPr>
      <w:r w:rsidRPr="0073795C">
        <w:rPr>
          <w:color w:val="auto"/>
        </w:rPr>
        <w:t xml:space="preserve">Ipotesi di lavoro per un'analisi dell'ideologia funeraria, in Spina. Storia di una città tra Greci ed Etruschi, a cura di F. BERTI-P.G. GUZZO, Ferrara 1993 pp. 219-229 </w:t>
      </w:r>
    </w:p>
    <w:p w14:paraId="6BF89F7D" w14:textId="77777777" w:rsidR="00D3045C" w:rsidRPr="0073795C" w:rsidRDefault="00D3045C" w:rsidP="0073795C">
      <w:pPr>
        <w:pStyle w:val="Default"/>
        <w:jc w:val="both"/>
        <w:rPr>
          <w:color w:val="auto"/>
        </w:rPr>
      </w:pPr>
      <w:r w:rsidRPr="0073795C">
        <w:rPr>
          <w:color w:val="auto"/>
        </w:rPr>
        <w:t xml:space="preserve">289. P.G. Guzzo </w:t>
      </w:r>
    </w:p>
    <w:p w14:paraId="3C0B6104" w14:textId="77777777" w:rsidR="00D3045C" w:rsidRPr="0073795C" w:rsidRDefault="00D3045C" w:rsidP="0073795C">
      <w:pPr>
        <w:pStyle w:val="Default"/>
        <w:jc w:val="both"/>
        <w:rPr>
          <w:color w:val="auto"/>
        </w:rPr>
      </w:pPr>
      <w:r w:rsidRPr="0073795C">
        <w:rPr>
          <w:color w:val="auto"/>
        </w:rPr>
        <w:t xml:space="preserve">recensione a P. ROUILLARD, Les Grecs et la peninsule iberique, in Archeologia Classica 44 1992, (1993) pp. 399-401 </w:t>
      </w:r>
    </w:p>
    <w:p w14:paraId="1B95B1CB" w14:textId="77777777" w:rsidR="00D3045C" w:rsidRPr="0073795C" w:rsidRDefault="00D3045C" w:rsidP="0073795C">
      <w:pPr>
        <w:pStyle w:val="Default"/>
        <w:jc w:val="both"/>
        <w:rPr>
          <w:color w:val="auto"/>
        </w:rPr>
      </w:pPr>
      <w:r w:rsidRPr="0073795C">
        <w:rPr>
          <w:color w:val="auto"/>
        </w:rPr>
        <w:t xml:space="preserve">290. P.G. Guzzo </w:t>
      </w:r>
    </w:p>
    <w:p w14:paraId="58D27C55" w14:textId="77777777" w:rsidR="00D3045C" w:rsidRPr="0073795C" w:rsidRDefault="00D3045C" w:rsidP="0073795C">
      <w:pPr>
        <w:pStyle w:val="Default"/>
        <w:jc w:val="both"/>
        <w:rPr>
          <w:color w:val="auto"/>
        </w:rPr>
      </w:pPr>
      <w:r w:rsidRPr="0073795C">
        <w:rPr>
          <w:color w:val="auto"/>
        </w:rPr>
        <w:t xml:space="preserve">recensione a R. PAPI, Dischi-corazza abruzzesi, in Archeologia Classica 44 1992, (1993) pp. 382-384 </w:t>
      </w:r>
    </w:p>
    <w:p w14:paraId="1DF89C94" w14:textId="77777777" w:rsidR="00D3045C" w:rsidRPr="0073795C" w:rsidRDefault="00D3045C" w:rsidP="0073795C">
      <w:pPr>
        <w:pStyle w:val="Default"/>
        <w:jc w:val="both"/>
        <w:rPr>
          <w:color w:val="auto"/>
        </w:rPr>
      </w:pPr>
      <w:r w:rsidRPr="0073795C">
        <w:rPr>
          <w:color w:val="auto"/>
        </w:rPr>
        <w:t xml:space="preserve">291. P.G. Guzzo </w:t>
      </w:r>
    </w:p>
    <w:p w14:paraId="659B891E" w14:textId="77777777" w:rsidR="00D3045C" w:rsidRPr="0073795C" w:rsidRDefault="00D3045C" w:rsidP="0073795C">
      <w:pPr>
        <w:pStyle w:val="Default"/>
        <w:jc w:val="both"/>
        <w:rPr>
          <w:color w:val="auto"/>
        </w:rPr>
      </w:pPr>
      <w:r w:rsidRPr="0073795C">
        <w:rPr>
          <w:color w:val="auto"/>
        </w:rPr>
        <w:t xml:space="preserve">recensione a Fratte, in Archeologia Classica 44 1992, (1993) pp. 374-378 </w:t>
      </w:r>
    </w:p>
    <w:p w14:paraId="1AE83C50" w14:textId="77777777" w:rsidR="00D3045C" w:rsidRPr="0073795C" w:rsidRDefault="00D3045C" w:rsidP="0073795C">
      <w:pPr>
        <w:pStyle w:val="Default"/>
        <w:jc w:val="both"/>
        <w:rPr>
          <w:color w:val="auto"/>
        </w:rPr>
      </w:pPr>
      <w:r w:rsidRPr="0073795C">
        <w:rPr>
          <w:color w:val="auto"/>
        </w:rPr>
        <w:t xml:space="preserve">292. P.G. Guzzo </w:t>
      </w:r>
    </w:p>
    <w:p w14:paraId="5A5E7891" w14:textId="77777777" w:rsidR="00D3045C" w:rsidRPr="0073795C" w:rsidRDefault="00D3045C" w:rsidP="0073795C">
      <w:pPr>
        <w:pStyle w:val="Default"/>
        <w:jc w:val="both"/>
        <w:rPr>
          <w:color w:val="auto"/>
        </w:rPr>
      </w:pPr>
      <w:r w:rsidRPr="0073795C">
        <w:rPr>
          <w:color w:val="auto"/>
        </w:rPr>
        <w:t xml:space="preserve">recensione a Il Patrimonio disperso, in Archeologia Classica 44 1992, (1993) pp. 354-357 </w:t>
      </w:r>
    </w:p>
    <w:p w14:paraId="754432A8" w14:textId="77777777" w:rsidR="00D3045C" w:rsidRPr="0073795C" w:rsidRDefault="00D3045C" w:rsidP="0073795C">
      <w:pPr>
        <w:pStyle w:val="Default"/>
        <w:jc w:val="both"/>
        <w:rPr>
          <w:color w:val="auto"/>
        </w:rPr>
      </w:pPr>
      <w:r w:rsidRPr="0073795C">
        <w:rPr>
          <w:color w:val="auto"/>
        </w:rPr>
        <w:lastRenderedPageBreak/>
        <w:t xml:space="preserve">293. P.G. Guzzo </w:t>
      </w:r>
    </w:p>
    <w:p w14:paraId="54584B05" w14:textId="77777777" w:rsidR="00D3045C" w:rsidRPr="0073795C" w:rsidRDefault="00D3045C" w:rsidP="0073795C">
      <w:pPr>
        <w:pStyle w:val="Default"/>
        <w:jc w:val="both"/>
        <w:rPr>
          <w:color w:val="auto"/>
        </w:rPr>
      </w:pPr>
      <w:r w:rsidRPr="0073795C">
        <w:rPr>
          <w:color w:val="auto"/>
        </w:rPr>
        <w:t xml:space="preserve">recensione a Norme sull'esportazione nei Paesi della Comunità, in Eutopia 1, 2 1992, (1993) pp. 181-184 </w:t>
      </w:r>
    </w:p>
    <w:p w14:paraId="5A42DF8C" w14:textId="77777777" w:rsidR="00D3045C" w:rsidRPr="0073795C" w:rsidRDefault="00D3045C" w:rsidP="0073795C">
      <w:pPr>
        <w:pStyle w:val="Default"/>
        <w:jc w:val="both"/>
        <w:rPr>
          <w:color w:val="auto"/>
        </w:rPr>
      </w:pPr>
      <w:r w:rsidRPr="0073795C">
        <w:rPr>
          <w:color w:val="auto"/>
        </w:rPr>
        <w:t xml:space="preserve">294. P.G. Guzzo </w:t>
      </w:r>
    </w:p>
    <w:p w14:paraId="74A38988" w14:textId="18D0F613" w:rsidR="00D3045C" w:rsidRPr="0073795C" w:rsidRDefault="00D3045C" w:rsidP="0073795C">
      <w:pPr>
        <w:pStyle w:val="Default"/>
        <w:jc w:val="both"/>
        <w:rPr>
          <w:color w:val="auto"/>
        </w:rPr>
      </w:pPr>
      <w:r w:rsidRPr="0073795C">
        <w:rPr>
          <w:color w:val="auto"/>
        </w:rPr>
        <w:t xml:space="preserve">recensione a L. BOBBIO, Le politiche dei Beni Culturali in Europa, in Ostraka 2, 1, 1993 pp188-191 295. P.G. Guzzo </w:t>
      </w:r>
    </w:p>
    <w:p w14:paraId="40E02DCD" w14:textId="77777777" w:rsidR="00D3045C" w:rsidRPr="0073795C" w:rsidRDefault="00D3045C" w:rsidP="0073795C">
      <w:pPr>
        <w:pStyle w:val="Default"/>
        <w:jc w:val="both"/>
        <w:rPr>
          <w:color w:val="auto"/>
        </w:rPr>
      </w:pPr>
      <w:r w:rsidRPr="0073795C">
        <w:rPr>
          <w:color w:val="auto"/>
        </w:rPr>
        <w:t xml:space="preserve">Antico e archeologia. Scienza e politica delle diverse antichità, Bologna 1993 </w:t>
      </w:r>
    </w:p>
    <w:p w14:paraId="7349F400" w14:textId="77777777" w:rsidR="00D3045C" w:rsidRPr="0073795C" w:rsidRDefault="00D3045C" w:rsidP="0073795C">
      <w:pPr>
        <w:pStyle w:val="Default"/>
        <w:jc w:val="both"/>
        <w:rPr>
          <w:color w:val="auto"/>
        </w:rPr>
      </w:pPr>
      <w:r w:rsidRPr="0073795C">
        <w:rPr>
          <w:color w:val="auto"/>
        </w:rPr>
        <w:t xml:space="preserve">296. P.G. Guzzo et alii </w:t>
      </w:r>
    </w:p>
    <w:p w14:paraId="77229EBB" w14:textId="77777777" w:rsidR="00D3045C" w:rsidRPr="0073795C" w:rsidRDefault="00D3045C" w:rsidP="0073795C">
      <w:pPr>
        <w:pStyle w:val="Default"/>
        <w:jc w:val="both"/>
        <w:rPr>
          <w:color w:val="auto"/>
        </w:rPr>
      </w:pPr>
      <w:r w:rsidRPr="0073795C">
        <w:rPr>
          <w:color w:val="auto"/>
        </w:rPr>
        <w:t xml:space="preserve">Sibari V. Relazione preliminare delle campagne di scavo 1973 (Parco del Cavallo; Casa Bianca) e 1974 (Stombi; Incrocio; Parco del Cavallo; Prolungamento Strada; Casa Bianca), in Notizie Scavi 1988-1989, III suppl. 1992, Roma 1993 </w:t>
      </w:r>
    </w:p>
    <w:p w14:paraId="06305A28" w14:textId="77777777" w:rsidR="00D3045C" w:rsidRPr="0073795C" w:rsidRDefault="00D3045C" w:rsidP="0073795C">
      <w:pPr>
        <w:pStyle w:val="Default"/>
        <w:jc w:val="both"/>
        <w:rPr>
          <w:color w:val="auto"/>
        </w:rPr>
      </w:pPr>
      <w:r w:rsidRPr="0073795C">
        <w:rPr>
          <w:color w:val="auto"/>
        </w:rPr>
        <w:t xml:space="preserve">297. P.G. Guzzo </w:t>
      </w:r>
    </w:p>
    <w:p w14:paraId="07FF6B81" w14:textId="77777777" w:rsidR="00D3045C" w:rsidRPr="0073795C" w:rsidRDefault="00D3045C" w:rsidP="0073795C">
      <w:pPr>
        <w:pStyle w:val="Default"/>
        <w:jc w:val="both"/>
        <w:rPr>
          <w:color w:val="auto"/>
        </w:rPr>
      </w:pPr>
      <w:r w:rsidRPr="0073795C">
        <w:rPr>
          <w:color w:val="auto"/>
        </w:rPr>
        <w:t xml:space="preserve">Oreficerie dalla Magna Grecia. Ornamenti in oro e argento dell'Italia Meridionale tra l'VIII ed il I secolo, Taranto 1993 </w:t>
      </w:r>
    </w:p>
    <w:p w14:paraId="6CCBE577" w14:textId="77777777" w:rsidR="00D3045C" w:rsidRPr="0073795C" w:rsidRDefault="00D3045C" w:rsidP="0073795C">
      <w:pPr>
        <w:pStyle w:val="Default"/>
        <w:jc w:val="both"/>
        <w:rPr>
          <w:color w:val="auto"/>
        </w:rPr>
      </w:pPr>
      <w:r w:rsidRPr="0073795C">
        <w:rPr>
          <w:color w:val="auto"/>
        </w:rPr>
        <w:t xml:space="preserve">298. P.G. Guzzo </w:t>
      </w:r>
    </w:p>
    <w:p w14:paraId="652EE982" w14:textId="77777777" w:rsidR="00D3045C" w:rsidRPr="0073795C" w:rsidRDefault="00D3045C" w:rsidP="0073795C">
      <w:pPr>
        <w:pStyle w:val="Default"/>
        <w:jc w:val="both"/>
        <w:rPr>
          <w:color w:val="auto"/>
        </w:rPr>
      </w:pPr>
      <w:r w:rsidRPr="0073795C">
        <w:rPr>
          <w:color w:val="auto"/>
        </w:rPr>
        <w:t xml:space="preserve">Storia dell'arte, antichità, archeologia, in "..Le terramare si scavano per concimare i prati.."-La nascita dell'archeologia preistorica a Parma nel dibattito culturale della seconda metà dell'Ottocento, Catalogo mostra Parma 1994, a cura di M. BERNABO' BREA-A. MUTTI, Parma 1994 pp. 43-45 </w:t>
      </w:r>
    </w:p>
    <w:p w14:paraId="53C113FD" w14:textId="77777777" w:rsidR="00D3045C" w:rsidRPr="0073795C" w:rsidRDefault="00D3045C" w:rsidP="0073795C">
      <w:pPr>
        <w:pStyle w:val="Default"/>
        <w:jc w:val="both"/>
        <w:rPr>
          <w:color w:val="auto"/>
        </w:rPr>
      </w:pPr>
      <w:r w:rsidRPr="0073795C">
        <w:rPr>
          <w:color w:val="auto"/>
        </w:rPr>
        <w:t xml:space="preserve">299. P.G. Guzzo </w:t>
      </w:r>
    </w:p>
    <w:p w14:paraId="3128C31A" w14:textId="77777777" w:rsidR="00D3045C" w:rsidRPr="0073795C" w:rsidRDefault="00D3045C" w:rsidP="0073795C">
      <w:pPr>
        <w:pStyle w:val="Default"/>
        <w:jc w:val="both"/>
        <w:rPr>
          <w:color w:val="auto"/>
        </w:rPr>
      </w:pPr>
      <w:r w:rsidRPr="0073795C">
        <w:rPr>
          <w:color w:val="auto"/>
        </w:rPr>
        <w:t xml:space="preserve">La linea d'ombra, in "..Le terramare si scavano per concimare i prati.."-La nascita dell'archeologia preistorica a Parma nel dibattito culturale della seconda metà dell'Ottocento, Catalogo mostra Parma 1994, a cura di M. BERNABO' BREA-A. MUTTI, Parma 1994 pp. 225-227 </w:t>
      </w:r>
    </w:p>
    <w:p w14:paraId="03D18F65" w14:textId="77777777" w:rsidR="00D3045C" w:rsidRPr="0073795C" w:rsidRDefault="00D3045C" w:rsidP="0073795C">
      <w:pPr>
        <w:pStyle w:val="Default"/>
        <w:jc w:val="both"/>
        <w:rPr>
          <w:color w:val="auto"/>
        </w:rPr>
      </w:pPr>
      <w:r w:rsidRPr="0073795C">
        <w:rPr>
          <w:color w:val="auto"/>
        </w:rPr>
        <w:t xml:space="preserve">300. P.G. Guzzo </w:t>
      </w:r>
    </w:p>
    <w:p w14:paraId="1976CC18" w14:textId="77777777" w:rsidR="00D3045C" w:rsidRPr="0073795C" w:rsidRDefault="00D3045C" w:rsidP="0073795C">
      <w:pPr>
        <w:pStyle w:val="Default"/>
        <w:jc w:val="both"/>
        <w:rPr>
          <w:color w:val="auto"/>
        </w:rPr>
      </w:pPr>
      <w:r w:rsidRPr="0073795C">
        <w:rPr>
          <w:color w:val="auto"/>
        </w:rPr>
        <w:t xml:space="preserve">Greci e Indigeni in Magna Grecia, in Antiche Genti d'Italia, a cura di P.G. GUZZO-S. MOSCATI-G. SUSINI, Catalogo mostra Rimini 1994, Roma 1994 pp. 27-31 </w:t>
      </w:r>
    </w:p>
    <w:p w14:paraId="7D80633F" w14:textId="77777777" w:rsidR="00D3045C" w:rsidRPr="0073795C" w:rsidRDefault="00D3045C" w:rsidP="0073795C">
      <w:pPr>
        <w:pStyle w:val="Default"/>
        <w:jc w:val="both"/>
        <w:rPr>
          <w:color w:val="auto"/>
        </w:rPr>
      </w:pPr>
      <w:r w:rsidRPr="0073795C">
        <w:rPr>
          <w:color w:val="auto"/>
        </w:rPr>
        <w:t xml:space="preserve">300 bis. P. G. Guzzo </w:t>
      </w:r>
    </w:p>
    <w:p w14:paraId="416C605F" w14:textId="77777777" w:rsidR="00D3045C" w:rsidRPr="0073795C" w:rsidRDefault="00D3045C" w:rsidP="0073795C">
      <w:pPr>
        <w:pStyle w:val="Default"/>
        <w:jc w:val="both"/>
        <w:rPr>
          <w:color w:val="auto"/>
        </w:rPr>
      </w:pPr>
      <w:r w:rsidRPr="0073795C">
        <w:rPr>
          <w:color w:val="auto"/>
        </w:rPr>
        <w:t xml:space="preserve">Fundort : unbekannt. Raubgrabungen zerstoren das archaeologische Erbe, in Jahrbuch Preussischer Kulturbesits 31, 1994, pp. 503-515. </w:t>
      </w:r>
    </w:p>
    <w:p w14:paraId="75B9F958" w14:textId="77777777" w:rsidR="00D3045C" w:rsidRPr="0073795C" w:rsidRDefault="00D3045C" w:rsidP="0073795C">
      <w:pPr>
        <w:pStyle w:val="Default"/>
        <w:jc w:val="both"/>
        <w:rPr>
          <w:color w:val="auto"/>
        </w:rPr>
      </w:pPr>
      <w:r w:rsidRPr="0073795C">
        <w:rPr>
          <w:color w:val="auto"/>
        </w:rPr>
        <w:t xml:space="preserve">301. P.G. Guzzo </w:t>
      </w:r>
    </w:p>
    <w:p w14:paraId="7A9FA731" w14:textId="77777777" w:rsidR="00D3045C" w:rsidRPr="0073795C" w:rsidRDefault="00D3045C" w:rsidP="0073795C">
      <w:pPr>
        <w:pStyle w:val="Default"/>
        <w:jc w:val="both"/>
        <w:rPr>
          <w:color w:val="auto"/>
        </w:rPr>
      </w:pPr>
      <w:r w:rsidRPr="0073795C">
        <w:rPr>
          <w:color w:val="auto"/>
        </w:rPr>
        <w:t xml:space="preserve">Pericle, le cipolle e il buon metodo archeologico, in Bollettino d'Arte 76 1992, (1994) pp. 95-96 </w:t>
      </w:r>
    </w:p>
    <w:p w14:paraId="59DDF750" w14:textId="77777777" w:rsidR="00D3045C" w:rsidRPr="0073795C" w:rsidRDefault="00D3045C" w:rsidP="0073795C">
      <w:pPr>
        <w:pStyle w:val="Default"/>
        <w:jc w:val="both"/>
        <w:rPr>
          <w:color w:val="auto"/>
        </w:rPr>
      </w:pPr>
      <w:r w:rsidRPr="0073795C">
        <w:rPr>
          <w:color w:val="auto"/>
        </w:rPr>
        <w:t xml:space="preserve">302. P.G. Guzzo et alii </w:t>
      </w:r>
    </w:p>
    <w:p w14:paraId="3365A349" w14:textId="77777777" w:rsidR="00D3045C" w:rsidRPr="0073795C" w:rsidRDefault="00D3045C" w:rsidP="0073795C">
      <w:pPr>
        <w:pStyle w:val="Default"/>
        <w:jc w:val="both"/>
        <w:rPr>
          <w:color w:val="auto"/>
        </w:rPr>
      </w:pPr>
      <w:r w:rsidRPr="0073795C">
        <w:rPr>
          <w:color w:val="auto"/>
        </w:rPr>
        <w:t xml:space="preserve">Palazzo Altemps. Restauri e allestimenti, in Il Museo 3 1993, (1994) pp. 1-52 </w:t>
      </w:r>
    </w:p>
    <w:p w14:paraId="5D35FE96" w14:textId="77777777" w:rsidR="00D3045C" w:rsidRPr="0073795C" w:rsidRDefault="00D3045C" w:rsidP="0073795C">
      <w:pPr>
        <w:pStyle w:val="Default"/>
        <w:jc w:val="both"/>
        <w:rPr>
          <w:color w:val="auto"/>
        </w:rPr>
      </w:pPr>
      <w:r w:rsidRPr="0073795C">
        <w:rPr>
          <w:color w:val="auto"/>
        </w:rPr>
        <w:t xml:space="preserve">303. P.G. Guzzo </w:t>
      </w:r>
    </w:p>
    <w:p w14:paraId="7B749CE0" w14:textId="77777777" w:rsidR="00D3045C" w:rsidRPr="0073795C" w:rsidRDefault="00D3045C" w:rsidP="0073795C">
      <w:pPr>
        <w:pStyle w:val="Default"/>
        <w:jc w:val="both"/>
        <w:rPr>
          <w:color w:val="auto"/>
        </w:rPr>
      </w:pPr>
      <w:r w:rsidRPr="0073795C">
        <w:rPr>
          <w:color w:val="auto"/>
        </w:rPr>
        <w:t xml:space="preserve">Considerazioni sui musei locali di interesse archeologico, in Il Museo 3 1993, (1994) pp. 69-77 </w:t>
      </w:r>
    </w:p>
    <w:p w14:paraId="43B33C27" w14:textId="77777777" w:rsidR="00D3045C" w:rsidRPr="0073795C" w:rsidRDefault="00D3045C" w:rsidP="0073795C">
      <w:pPr>
        <w:pStyle w:val="Default"/>
        <w:jc w:val="both"/>
        <w:rPr>
          <w:color w:val="auto"/>
        </w:rPr>
      </w:pPr>
      <w:r w:rsidRPr="0073795C">
        <w:rPr>
          <w:color w:val="auto"/>
        </w:rPr>
        <w:t xml:space="preserve">304. P. G. Guzzo </w:t>
      </w:r>
    </w:p>
    <w:p w14:paraId="78ED8A65" w14:textId="77777777" w:rsidR="00FA214D" w:rsidRPr="0073795C" w:rsidRDefault="00D3045C" w:rsidP="0073795C">
      <w:pPr>
        <w:pStyle w:val="Default"/>
        <w:jc w:val="both"/>
        <w:rPr>
          <w:color w:val="auto"/>
        </w:rPr>
      </w:pPr>
      <w:r w:rsidRPr="0073795C">
        <w:rPr>
          <w:color w:val="auto"/>
        </w:rPr>
        <w:t xml:space="preserve">Viaggio in Magna Grecia, in BollArte 79, 1993 (1994), pp. 27-40. </w:t>
      </w:r>
    </w:p>
    <w:p w14:paraId="231B1BA4" w14:textId="1D4EF3D9" w:rsidR="00D3045C" w:rsidRPr="0073795C" w:rsidRDefault="00D3045C" w:rsidP="0073795C">
      <w:pPr>
        <w:pStyle w:val="Default"/>
        <w:jc w:val="both"/>
        <w:rPr>
          <w:color w:val="auto"/>
        </w:rPr>
      </w:pPr>
      <w:r w:rsidRPr="0073795C">
        <w:rPr>
          <w:color w:val="auto"/>
        </w:rPr>
        <w:t xml:space="preserve">305. P.G. Guzzo </w:t>
      </w:r>
    </w:p>
    <w:p w14:paraId="62002497" w14:textId="77777777" w:rsidR="00D3045C" w:rsidRPr="0073795C" w:rsidRDefault="00D3045C" w:rsidP="0073795C">
      <w:pPr>
        <w:pStyle w:val="Default"/>
        <w:jc w:val="both"/>
        <w:rPr>
          <w:color w:val="auto"/>
        </w:rPr>
      </w:pPr>
      <w:r w:rsidRPr="0073795C">
        <w:rPr>
          <w:color w:val="auto"/>
        </w:rPr>
        <w:t xml:space="preserve">L'archeologia dei Brettii tra evidenza e tradizione letteraria, in Storia della Calabria antica 2. Età italica e romana, a cura di S. SETTIS, Roma-Reggio Calabria 1994 pp. 195-218 </w:t>
      </w:r>
    </w:p>
    <w:p w14:paraId="3A888FAB" w14:textId="77777777" w:rsidR="00D3045C" w:rsidRPr="0073795C" w:rsidRDefault="00D3045C" w:rsidP="0073795C">
      <w:pPr>
        <w:pStyle w:val="Default"/>
        <w:jc w:val="both"/>
        <w:rPr>
          <w:color w:val="auto"/>
        </w:rPr>
      </w:pPr>
      <w:r w:rsidRPr="0073795C">
        <w:rPr>
          <w:color w:val="auto"/>
        </w:rPr>
        <w:t xml:space="preserve">306. P.G. Guzzo-A. Romualdi </w:t>
      </w:r>
    </w:p>
    <w:p w14:paraId="23FC72A8" w14:textId="77777777" w:rsidR="00D3045C" w:rsidRPr="0073795C" w:rsidRDefault="00D3045C" w:rsidP="0073795C">
      <w:pPr>
        <w:pStyle w:val="Default"/>
        <w:jc w:val="both"/>
        <w:rPr>
          <w:color w:val="auto"/>
        </w:rPr>
      </w:pPr>
      <w:r w:rsidRPr="0073795C">
        <w:rPr>
          <w:color w:val="auto"/>
        </w:rPr>
        <w:t xml:space="preserve">In ricordo di Enrico Paribeni, in Studi Documenti Archeologia 7 1991-1992, (1994) pp. 7-8 </w:t>
      </w:r>
    </w:p>
    <w:p w14:paraId="26C76136" w14:textId="77777777" w:rsidR="00D3045C" w:rsidRPr="0073795C" w:rsidRDefault="00D3045C" w:rsidP="0073795C">
      <w:pPr>
        <w:pStyle w:val="Default"/>
        <w:jc w:val="both"/>
        <w:rPr>
          <w:color w:val="auto"/>
        </w:rPr>
      </w:pPr>
      <w:r w:rsidRPr="0073795C">
        <w:rPr>
          <w:color w:val="auto"/>
        </w:rPr>
        <w:t xml:space="preserve">307. P. G. Guzzo </w:t>
      </w:r>
    </w:p>
    <w:p w14:paraId="49E927B6" w14:textId="77777777" w:rsidR="00D3045C" w:rsidRPr="0073795C" w:rsidRDefault="00D3045C" w:rsidP="0073795C">
      <w:pPr>
        <w:pStyle w:val="Default"/>
        <w:jc w:val="both"/>
        <w:rPr>
          <w:color w:val="auto"/>
        </w:rPr>
      </w:pPr>
      <w:r w:rsidRPr="0073795C">
        <w:rPr>
          <w:color w:val="auto"/>
        </w:rPr>
        <w:t xml:space="preserve">Introduzione a Notiziario della Soprintendenza, in Studi e Documenti Archeologia 7, 1991-1992 (1994), pp. 113-114. </w:t>
      </w:r>
    </w:p>
    <w:p w14:paraId="10A55BD1" w14:textId="77777777" w:rsidR="00D3045C" w:rsidRPr="0073795C" w:rsidRDefault="00D3045C" w:rsidP="0073795C">
      <w:pPr>
        <w:pStyle w:val="Default"/>
        <w:jc w:val="both"/>
        <w:rPr>
          <w:color w:val="auto"/>
        </w:rPr>
      </w:pPr>
      <w:r w:rsidRPr="0073795C">
        <w:rPr>
          <w:color w:val="auto"/>
        </w:rPr>
        <w:t xml:space="preserve">308. P.G. Guzzo </w:t>
      </w:r>
    </w:p>
    <w:p w14:paraId="32C02D94" w14:textId="77777777" w:rsidR="00D3045C" w:rsidRPr="0073795C" w:rsidRDefault="00D3045C" w:rsidP="0073795C">
      <w:pPr>
        <w:pStyle w:val="Default"/>
        <w:jc w:val="both"/>
        <w:rPr>
          <w:color w:val="auto"/>
        </w:rPr>
      </w:pPr>
      <w:r w:rsidRPr="0073795C">
        <w:rPr>
          <w:color w:val="auto"/>
        </w:rPr>
        <w:t xml:space="preserve">Alcune riflessioni sulle prospettive della tutela archeologica in Italia, in Studi Documenti Archeologia 7 1991-1992, (1994) pp. 207-210 </w:t>
      </w:r>
    </w:p>
    <w:p w14:paraId="11A159A4" w14:textId="77777777" w:rsidR="00D3045C" w:rsidRPr="0073795C" w:rsidRDefault="00D3045C" w:rsidP="0073795C">
      <w:pPr>
        <w:pStyle w:val="Default"/>
        <w:jc w:val="both"/>
        <w:rPr>
          <w:color w:val="auto"/>
        </w:rPr>
      </w:pPr>
      <w:r w:rsidRPr="0073795C">
        <w:rPr>
          <w:color w:val="auto"/>
        </w:rPr>
        <w:t xml:space="preserve">309. P.G. Guzzo </w:t>
      </w:r>
    </w:p>
    <w:p w14:paraId="75F89801" w14:textId="77777777" w:rsidR="00D3045C" w:rsidRPr="0073795C" w:rsidRDefault="00D3045C" w:rsidP="0073795C">
      <w:pPr>
        <w:pStyle w:val="Default"/>
        <w:jc w:val="both"/>
        <w:rPr>
          <w:color w:val="auto"/>
        </w:rPr>
      </w:pPr>
      <w:r w:rsidRPr="0073795C">
        <w:rPr>
          <w:color w:val="auto"/>
        </w:rPr>
        <w:t xml:space="preserve">Preistoria in Emilia (ma non solo), in Studi Documenti Archeologia 7 1991-1992, (1994) pp. 218-221 </w:t>
      </w:r>
    </w:p>
    <w:p w14:paraId="5CEC5DBD" w14:textId="77777777" w:rsidR="00D3045C" w:rsidRPr="0073795C" w:rsidRDefault="00D3045C" w:rsidP="0073795C">
      <w:pPr>
        <w:pStyle w:val="Default"/>
        <w:jc w:val="both"/>
        <w:rPr>
          <w:color w:val="auto"/>
        </w:rPr>
      </w:pPr>
      <w:r w:rsidRPr="0073795C">
        <w:rPr>
          <w:color w:val="auto"/>
        </w:rPr>
        <w:t xml:space="preserve">310. P. G. Guzzo </w:t>
      </w:r>
    </w:p>
    <w:p w14:paraId="72D513C4" w14:textId="77777777" w:rsidR="00D3045C" w:rsidRPr="0073795C" w:rsidRDefault="00D3045C" w:rsidP="0073795C">
      <w:pPr>
        <w:pStyle w:val="Default"/>
        <w:jc w:val="both"/>
        <w:rPr>
          <w:color w:val="auto"/>
        </w:rPr>
      </w:pPr>
      <w:r w:rsidRPr="0073795C">
        <w:rPr>
          <w:color w:val="auto"/>
        </w:rPr>
        <w:lastRenderedPageBreak/>
        <w:t xml:space="preserve">I Dioscuri in Magna Grecia, in Castores. L’immagine dei Dioscuri a Roma, a cura di L. Nista, catalogo mostra Roma 1994, Roma 1994, pp. 27-31. </w:t>
      </w:r>
    </w:p>
    <w:p w14:paraId="73644CEC" w14:textId="77777777" w:rsidR="00D3045C" w:rsidRPr="0073795C" w:rsidRDefault="00D3045C" w:rsidP="0073795C">
      <w:pPr>
        <w:pStyle w:val="Default"/>
        <w:jc w:val="both"/>
        <w:rPr>
          <w:color w:val="auto"/>
        </w:rPr>
      </w:pPr>
      <w:r w:rsidRPr="0073795C">
        <w:rPr>
          <w:color w:val="auto"/>
        </w:rPr>
        <w:t xml:space="preserve">311. P.G. Guzzo-S. Moscati-G. Susini </w:t>
      </w:r>
    </w:p>
    <w:p w14:paraId="69E7EA59" w14:textId="77777777" w:rsidR="00D3045C" w:rsidRPr="0073795C" w:rsidRDefault="00D3045C" w:rsidP="0073795C">
      <w:pPr>
        <w:pStyle w:val="Default"/>
        <w:jc w:val="both"/>
        <w:rPr>
          <w:color w:val="auto"/>
        </w:rPr>
      </w:pPr>
      <w:r w:rsidRPr="0073795C">
        <w:rPr>
          <w:color w:val="auto"/>
        </w:rPr>
        <w:t xml:space="preserve">Antiche Genti d'Italia - Guida, Roma 1994 </w:t>
      </w:r>
    </w:p>
    <w:p w14:paraId="011658D7" w14:textId="77777777" w:rsidR="00D3045C" w:rsidRPr="0073795C" w:rsidRDefault="00D3045C" w:rsidP="0073795C">
      <w:pPr>
        <w:pStyle w:val="Default"/>
        <w:jc w:val="both"/>
        <w:rPr>
          <w:color w:val="auto"/>
        </w:rPr>
      </w:pPr>
      <w:r w:rsidRPr="0073795C">
        <w:rPr>
          <w:color w:val="auto"/>
        </w:rPr>
        <w:t xml:space="preserve">312. P. G. Guzzo </w:t>
      </w:r>
    </w:p>
    <w:p w14:paraId="515AD0EC" w14:textId="77777777" w:rsidR="00D3045C" w:rsidRPr="0073795C" w:rsidRDefault="00D3045C" w:rsidP="0073795C">
      <w:pPr>
        <w:pStyle w:val="Default"/>
        <w:jc w:val="both"/>
        <w:rPr>
          <w:color w:val="auto"/>
        </w:rPr>
      </w:pPr>
      <w:r w:rsidRPr="0073795C">
        <w:rPr>
          <w:color w:val="auto"/>
        </w:rPr>
        <w:t xml:space="preserve">Professione archeologo (testo raccolto da A. Guastella), in Quaderni del Circolo Rosselli 3/4, 1994, pp. 189-197 </w:t>
      </w:r>
    </w:p>
    <w:p w14:paraId="240DDD02" w14:textId="77777777" w:rsidR="00D3045C" w:rsidRPr="0073795C" w:rsidRDefault="00D3045C" w:rsidP="0073795C">
      <w:pPr>
        <w:pStyle w:val="Default"/>
        <w:jc w:val="both"/>
        <w:rPr>
          <w:color w:val="auto"/>
        </w:rPr>
      </w:pPr>
      <w:r w:rsidRPr="0073795C">
        <w:rPr>
          <w:color w:val="auto"/>
        </w:rPr>
        <w:t xml:space="preserve">313. P. G. Guzzo </w:t>
      </w:r>
    </w:p>
    <w:p w14:paraId="42E44A8D" w14:textId="77777777" w:rsidR="00D3045C" w:rsidRPr="0073795C" w:rsidRDefault="00D3045C" w:rsidP="0073795C">
      <w:pPr>
        <w:pStyle w:val="Default"/>
        <w:jc w:val="both"/>
        <w:rPr>
          <w:color w:val="auto"/>
        </w:rPr>
      </w:pPr>
      <w:r w:rsidRPr="0073795C">
        <w:rPr>
          <w:color w:val="auto"/>
        </w:rPr>
        <w:t xml:space="preserve">La orfebreria en Magna Grecia, in Oro de Italia. 2500 anos de orfebreria desde los etruscos al siglo XVII, catalogo della mostra Buenos Aires 1994, Firenze 1994, pp. 151-153. </w:t>
      </w:r>
    </w:p>
    <w:p w14:paraId="4B0CDF3C" w14:textId="77777777" w:rsidR="00D3045C" w:rsidRPr="0073795C" w:rsidRDefault="00D3045C" w:rsidP="0073795C">
      <w:pPr>
        <w:pStyle w:val="Default"/>
        <w:jc w:val="both"/>
        <w:rPr>
          <w:color w:val="auto"/>
        </w:rPr>
      </w:pPr>
      <w:r w:rsidRPr="0073795C">
        <w:rPr>
          <w:color w:val="auto"/>
        </w:rPr>
        <w:t xml:space="preserve">314. P. G. Guzzo </w:t>
      </w:r>
    </w:p>
    <w:p w14:paraId="47DCDCBC" w14:textId="77777777" w:rsidR="00D3045C" w:rsidRPr="0073795C" w:rsidRDefault="00D3045C" w:rsidP="0073795C">
      <w:pPr>
        <w:pStyle w:val="Default"/>
        <w:jc w:val="both"/>
        <w:rPr>
          <w:color w:val="auto"/>
        </w:rPr>
      </w:pPr>
      <w:r w:rsidRPr="0073795C">
        <w:rPr>
          <w:color w:val="auto"/>
        </w:rPr>
        <w:t xml:space="preserve">Sibari : materiali per un bilancio archeologico, in Sibari e la Sibaritide, Atti Taranto 1992, ivi 1994, pp. 51-82 ; 207 ; 534 ; 824-825 ; 909. </w:t>
      </w:r>
    </w:p>
    <w:p w14:paraId="7F0CED43" w14:textId="77777777" w:rsidR="00D3045C" w:rsidRPr="0073795C" w:rsidRDefault="00D3045C" w:rsidP="0073795C">
      <w:pPr>
        <w:pStyle w:val="Default"/>
        <w:jc w:val="both"/>
        <w:rPr>
          <w:color w:val="auto"/>
        </w:rPr>
      </w:pPr>
      <w:r w:rsidRPr="0073795C">
        <w:rPr>
          <w:color w:val="auto"/>
        </w:rPr>
        <w:t xml:space="preserve">315. P. G. Guzzo </w:t>
      </w:r>
    </w:p>
    <w:p w14:paraId="2DF722CB" w14:textId="77777777" w:rsidR="00D3045C" w:rsidRPr="0073795C" w:rsidRDefault="00D3045C" w:rsidP="0073795C">
      <w:pPr>
        <w:pStyle w:val="Default"/>
        <w:jc w:val="both"/>
        <w:rPr>
          <w:color w:val="auto"/>
        </w:rPr>
      </w:pPr>
      <w:r w:rsidRPr="0073795C">
        <w:rPr>
          <w:color w:val="auto"/>
        </w:rPr>
        <w:t xml:space="preserve">La Soprintendenza Generale, in Atti Taranto 1992, ivi 1994, pp. 785-792. </w:t>
      </w:r>
    </w:p>
    <w:p w14:paraId="7CFE9E88" w14:textId="77777777" w:rsidR="00D3045C" w:rsidRPr="0073795C" w:rsidRDefault="00D3045C" w:rsidP="0073795C">
      <w:pPr>
        <w:pStyle w:val="Default"/>
        <w:jc w:val="both"/>
        <w:rPr>
          <w:color w:val="auto"/>
        </w:rPr>
      </w:pPr>
      <w:r w:rsidRPr="0073795C">
        <w:rPr>
          <w:color w:val="auto"/>
        </w:rPr>
        <w:t xml:space="preserve">316. P. G. Guzzo </w:t>
      </w:r>
    </w:p>
    <w:p w14:paraId="332223B4" w14:textId="77777777" w:rsidR="00FA214D" w:rsidRPr="0073795C" w:rsidRDefault="00D3045C" w:rsidP="0073795C">
      <w:pPr>
        <w:pStyle w:val="Default"/>
        <w:jc w:val="both"/>
        <w:rPr>
          <w:color w:val="auto"/>
        </w:rPr>
      </w:pPr>
      <w:r w:rsidRPr="0073795C">
        <w:rPr>
          <w:color w:val="auto"/>
        </w:rPr>
        <w:t xml:space="preserve">Recensione a La rupe di Orvieto, in Note di Economia dei BBCCAA 2, 1, 1994, pp. 117-120. </w:t>
      </w:r>
    </w:p>
    <w:p w14:paraId="164926B2" w14:textId="135B5D97" w:rsidR="00D3045C" w:rsidRPr="0073795C" w:rsidRDefault="00D3045C" w:rsidP="0073795C">
      <w:pPr>
        <w:pStyle w:val="Default"/>
        <w:jc w:val="both"/>
        <w:rPr>
          <w:color w:val="auto"/>
        </w:rPr>
      </w:pPr>
      <w:r w:rsidRPr="0073795C">
        <w:rPr>
          <w:color w:val="auto"/>
        </w:rPr>
        <w:t xml:space="preserve">317. P. G. Guzzo </w:t>
      </w:r>
    </w:p>
    <w:p w14:paraId="0F5E2B25" w14:textId="77777777" w:rsidR="00D3045C" w:rsidRPr="0073795C" w:rsidRDefault="00D3045C" w:rsidP="0073795C">
      <w:pPr>
        <w:pStyle w:val="Default"/>
        <w:jc w:val="both"/>
        <w:rPr>
          <w:color w:val="auto"/>
        </w:rPr>
      </w:pPr>
      <w:r w:rsidRPr="0073795C">
        <w:rPr>
          <w:color w:val="auto"/>
        </w:rPr>
        <w:t xml:space="preserve">L’oro dei grifoni, in Dal Mille al Mille. Tesori e popoli dal Mar Nero, catalogo mostra Rimini 1995, Milano 1995, pp. 238-243. </w:t>
      </w:r>
    </w:p>
    <w:p w14:paraId="2AA9F1ED" w14:textId="77777777" w:rsidR="00D3045C" w:rsidRPr="0073795C" w:rsidRDefault="00D3045C" w:rsidP="0073795C">
      <w:pPr>
        <w:pStyle w:val="Default"/>
        <w:jc w:val="both"/>
        <w:rPr>
          <w:color w:val="auto"/>
        </w:rPr>
      </w:pPr>
      <w:r w:rsidRPr="0073795C">
        <w:rPr>
          <w:color w:val="auto"/>
        </w:rPr>
        <w:t xml:space="preserve">318. P. G. Guzzo </w:t>
      </w:r>
    </w:p>
    <w:p w14:paraId="54B2CF83" w14:textId="77777777" w:rsidR="00D3045C" w:rsidRPr="0073795C" w:rsidRDefault="00D3045C" w:rsidP="0073795C">
      <w:pPr>
        <w:pStyle w:val="Default"/>
        <w:jc w:val="both"/>
        <w:rPr>
          <w:color w:val="auto"/>
        </w:rPr>
      </w:pPr>
      <w:r w:rsidRPr="0073795C">
        <w:rPr>
          <w:color w:val="auto"/>
        </w:rPr>
        <w:t xml:space="preserve">Goldware in Magna Graecia, in Treasures from Italy. Gold and hardstone objects from antiquity to Renaissance, catalogo mostra New Delhi 1995, Arezzo 1995, pp. 97-98. </w:t>
      </w:r>
    </w:p>
    <w:p w14:paraId="6ACFBA31" w14:textId="77777777" w:rsidR="00D3045C" w:rsidRPr="0073795C" w:rsidRDefault="00D3045C" w:rsidP="0073795C">
      <w:pPr>
        <w:pStyle w:val="Default"/>
        <w:jc w:val="both"/>
        <w:rPr>
          <w:color w:val="auto"/>
        </w:rPr>
      </w:pPr>
      <w:r w:rsidRPr="0073795C">
        <w:rPr>
          <w:color w:val="auto"/>
        </w:rPr>
        <w:t xml:space="preserve">319. P. G. Guzzo </w:t>
      </w:r>
    </w:p>
    <w:p w14:paraId="3E26CF54" w14:textId="77777777" w:rsidR="00D3045C" w:rsidRPr="0073795C" w:rsidRDefault="00D3045C" w:rsidP="0073795C">
      <w:pPr>
        <w:pStyle w:val="Default"/>
        <w:jc w:val="both"/>
        <w:rPr>
          <w:color w:val="auto"/>
        </w:rPr>
      </w:pPr>
      <w:r w:rsidRPr="0073795C">
        <w:rPr>
          <w:color w:val="auto"/>
        </w:rPr>
        <w:t xml:space="preserve">Memorie carie, in Bollettino dell’Associazione Iasos di Caria 1, 1995, pp. 11-12. </w:t>
      </w:r>
    </w:p>
    <w:p w14:paraId="71ECA826" w14:textId="77777777" w:rsidR="00D3045C" w:rsidRPr="0073795C" w:rsidRDefault="00D3045C" w:rsidP="0073795C">
      <w:pPr>
        <w:pStyle w:val="Default"/>
        <w:jc w:val="both"/>
        <w:rPr>
          <w:color w:val="auto"/>
        </w:rPr>
      </w:pPr>
      <w:r w:rsidRPr="0073795C">
        <w:rPr>
          <w:color w:val="auto"/>
        </w:rPr>
        <w:t xml:space="preserve">320. P. G. Guzzo </w:t>
      </w:r>
    </w:p>
    <w:p w14:paraId="1EFBA375" w14:textId="77777777" w:rsidR="00D3045C" w:rsidRPr="0073795C" w:rsidRDefault="00D3045C" w:rsidP="0073795C">
      <w:pPr>
        <w:pStyle w:val="Default"/>
        <w:jc w:val="both"/>
        <w:rPr>
          <w:color w:val="auto"/>
        </w:rPr>
      </w:pPr>
      <w:r w:rsidRPr="0073795C">
        <w:rPr>
          <w:color w:val="auto"/>
        </w:rPr>
        <w:t xml:space="preserve">Pazzano ; Pederace, in Bibliografia topografica 13, 1994 (1995), pp. 391-392 ; 393-394. </w:t>
      </w:r>
    </w:p>
    <w:p w14:paraId="36BA777A" w14:textId="77777777" w:rsidR="00D3045C" w:rsidRPr="0073795C" w:rsidRDefault="00D3045C" w:rsidP="0073795C">
      <w:pPr>
        <w:pStyle w:val="Default"/>
        <w:jc w:val="both"/>
        <w:rPr>
          <w:color w:val="auto"/>
        </w:rPr>
      </w:pPr>
      <w:r w:rsidRPr="0073795C">
        <w:rPr>
          <w:color w:val="auto"/>
        </w:rPr>
        <w:t xml:space="preserve">321. P. G. Guzzo </w:t>
      </w:r>
    </w:p>
    <w:p w14:paraId="2A865119" w14:textId="77777777" w:rsidR="00D3045C" w:rsidRPr="0073795C" w:rsidRDefault="00D3045C" w:rsidP="0073795C">
      <w:pPr>
        <w:pStyle w:val="Default"/>
        <w:jc w:val="both"/>
        <w:rPr>
          <w:color w:val="auto"/>
        </w:rPr>
      </w:pPr>
      <w:r w:rsidRPr="0073795C">
        <w:rPr>
          <w:color w:val="auto"/>
        </w:rPr>
        <w:t xml:space="preserve">Riflessioni sperimentali su una programmazione per obiettivi, in Note di Economia dei BBCCAA 2, 2, 1994 (1995), pp. 30-36. </w:t>
      </w:r>
    </w:p>
    <w:p w14:paraId="7DE1F462" w14:textId="77777777" w:rsidR="00D3045C" w:rsidRPr="0073795C" w:rsidRDefault="00D3045C" w:rsidP="0073795C">
      <w:pPr>
        <w:pStyle w:val="Default"/>
        <w:jc w:val="both"/>
        <w:rPr>
          <w:color w:val="auto"/>
        </w:rPr>
      </w:pPr>
      <w:r w:rsidRPr="0073795C">
        <w:rPr>
          <w:color w:val="auto"/>
        </w:rPr>
        <w:t xml:space="preserve">322. P. G. Guzzo </w:t>
      </w:r>
    </w:p>
    <w:p w14:paraId="60695EAB" w14:textId="77777777" w:rsidR="00D3045C" w:rsidRPr="0073795C" w:rsidRDefault="00D3045C" w:rsidP="0073795C">
      <w:pPr>
        <w:pStyle w:val="Default"/>
        <w:jc w:val="both"/>
        <w:rPr>
          <w:color w:val="auto"/>
        </w:rPr>
      </w:pPr>
      <w:r w:rsidRPr="0073795C">
        <w:rPr>
          <w:color w:val="auto"/>
        </w:rPr>
        <w:t xml:space="preserve">Notizie, in Note di Economia dei BBCCAA 2, 2, 1994 (1995), pp. 115-117. </w:t>
      </w:r>
    </w:p>
    <w:p w14:paraId="4561A4C1" w14:textId="77777777" w:rsidR="00D3045C" w:rsidRPr="0073795C" w:rsidRDefault="00D3045C" w:rsidP="0073795C">
      <w:pPr>
        <w:pStyle w:val="Default"/>
        <w:jc w:val="both"/>
        <w:rPr>
          <w:color w:val="auto"/>
        </w:rPr>
      </w:pPr>
      <w:r w:rsidRPr="0073795C">
        <w:rPr>
          <w:color w:val="auto"/>
        </w:rPr>
        <w:t xml:space="preserve">323. P. G. Guzzo </w:t>
      </w:r>
    </w:p>
    <w:p w14:paraId="4DFA69C3" w14:textId="77777777" w:rsidR="00D3045C" w:rsidRPr="0073795C" w:rsidRDefault="00D3045C" w:rsidP="0073795C">
      <w:pPr>
        <w:pStyle w:val="Default"/>
        <w:jc w:val="both"/>
        <w:rPr>
          <w:color w:val="auto"/>
        </w:rPr>
      </w:pPr>
      <w:r w:rsidRPr="0073795C">
        <w:rPr>
          <w:color w:val="auto"/>
        </w:rPr>
        <w:t xml:space="preserve">Préface, in C. Vandermersch, Vins et amphores de Grande Grèce et de Sicile, Naples 1994 (1995), pp. V-VII. </w:t>
      </w:r>
    </w:p>
    <w:p w14:paraId="1AB83C07" w14:textId="77777777" w:rsidR="00D3045C" w:rsidRPr="0073795C" w:rsidRDefault="00D3045C" w:rsidP="0073795C">
      <w:pPr>
        <w:pStyle w:val="Default"/>
        <w:jc w:val="both"/>
        <w:rPr>
          <w:color w:val="auto"/>
        </w:rPr>
      </w:pPr>
      <w:r w:rsidRPr="0073795C">
        <w:rPr>
          <w:color w:val="auto"/>
        </w:rPr>
        <w:t xml:space="preserve">324. P. G. Guzzo-P. Pelagatti </w:t>
      </w:r>
    </w:p>
    <w:p w14:paraId="28E39862" w14:textId="77777777" w:rsidR="00D3045C" w:rsidRPr="0073795C" w:rsidRDefault="00D3045C" w:rsidP="0073795C">
      <w:pPr>
        <w:pStyle w:val="Default"/>
        <w:jc w:val="both"/>
        <w:rPr>
          <w:color w:val="auto"/>
        </w:rPr>
      </w:pPr>
      <w:r w:rsidRPr="0073795C">
        <w:rPr>
          <w:color w:val="auto"/>
        </w:rPr>
        <w:t xml:space="preserve">Ricordo di Georges Vallet, in Studi Documenti Archeologia 8, 1993 (1995), pp. 7-8. </w:t>
      </w:r>
    </w:p>
    <w:p w14:paraId="3E59B826" w14:textId="77777777" w:rsidR="00D3045C" w:rsidRPr="0073795C" w:rsidRDefault="00D3045C" w:rsidP="0073795C">
      <w:pPr>
        <w:pStyle w:val="Default"/>
        <w:jc w:val="both"/>
        <w:rPr>
          <w:color w:val="auto"/>
        </w:rPr>
      </w:pPr>
      <w:r w:rsidRPr="0073795C">
        <w:rPr>
          <w:color w:val="auto"/>
        </w:rPr>
        <w:t xml:space="preserve">325. P. G. Guzzo </w:t>
      </w:r>
    </w:p>
    <w:p w14:paraId="12FA6DC3" w14:textId="77777777" w:rsidR="00D3045C" w:rsidRPr="0073795C" w:rsidRDefault="00D3045C" w:rsidP="0073795C">
      <w:pPr>
        <w:pStyle w:val="Default"/>
        <w:jc w:val="both"/>
        <w:rPr>
          <w:color w:val="auto"/>
        </w:rPr>
      </w:pPr>
      <w:r w:rsidRPr="0073795C">
        <w:rPr>
          <w:color w:val="auto"/>
        </w:rPr>
        <w:t xml:space="preserve">Un cavaliere etrusco a Galeata, in Studi Documenti Archeologia 8, 1993 (1995), pp. 159-161. </w:t>
      </w:r>
    </w:p>
    <w:p w14:paraId="2C519128" w14:textId="77777777" w:rsidR="00D3045C" w:rsidRPr="0073795C" w:rsidRDefault="00D3045C" w:rsidP="0073795C">
      <w:pPr>
        <w:pStyle w:val="Default"/>
        <w:jc w:val="both"/>
        <w:rPr>
          <w:color w:val="auto"/>
        </w:rPr>
      </w:pPr>
      <w:r w:rsidRPr="0073795C">
        <w:rPr>
          <w:color w:val="auto"/>
        </w:rPr>
        <w:t xml:space="preserve">326. P. G. Guzzo </w:t>
      </w:r>
    </w:p>
    <w:p w14:paraId="503A71AA" w14:textId="77777777" w:rsidR="00D3045C" w:rsidRPr="0073795C" w:rsidRDefault="00D3045C" w:rsidP="0073795C">
      <w:pPr>
        <w:pStyle w:val="Default"/>
        <w:jc w:val="both"/>
        <w:rPr>
          <w:color w:val="auto"/>
        </w:rPr>
      </w:pPr>
      <w:r w:rsidRPr="0073795C">
        <w:rPr>
          <w:color w:val="auto"/>
        </w:rPr>
        <w:t xml:space="preserve">Problematiche (archeologiche) della L. 1089/1939, in Studi Documenti Archeologia 8, 1993 (1995), pp. 411-414. </w:t>
      </w:r>
    </w:p>
    <w:p w14:paraId="6D276132" w14:textId="77777777" w:rsidR="00D3045C" w:rsidRPr="0073795C" w:rsidRDefault="00D3045C" w:rsidP="0073795C">
      <w:pPr>
        <w:pStyle w:val="Default"/>
        <w:jc w:val="both"/>
        <w:rPr>
          <w:color w:val="auto"/>
        </w:rPr>
      </w:pPr>
      <w:r w:rsidRPr="0073795C">
        <w:rPr>
          <w:color w:val="auto"/>
        </w:rPr>
        <w:t xml:space="preserve">327. P. G. Guzzo </w:t>
      </w:r>
    </w:p>
    <w:p w14:paraId="1AC89E39" w14:textId="77777777" w:rsidR="00D3045C" w:rsidRPr="0073795C" w:rsidRDefault="00D3045C" w:rsidP="0073795C">
      <w:pPr>
        <w:pStyle w:val="Default"/>
        <w:jc w:val="both"/>
        <w:rPr>
          <w:color w:val="auto"/>
        </w:rPr>
      </w:pPr>
      <w:r w:rsidRPr="0073795C">
        <w:rPr>
          <w:color w:val="auto"/>
        </w:rPr>
        <w:t xml:space="preserve">Recensione a G. C. Argan, Storia e politica dei Beni Culturali, in Studi Documenti Archeologia 8, 1993 (1995), pp. 431-433. </w:t>
      </w:r>
    </w:p>
    <w:p w14:paraId="1D6AA948" w14:textId="77777777" w:rsidR="00D3045C" w:rsidRPr="0073795C" w:rsidRDefault="00D3045C" w:rsidP="0073795C">
      <w:pPr>
        <w:pStyle w:val="Default"/>
        <w:jc w:val="both"/>
        <w:rPr>
          <w:color w:val="auto"/>
        </w:rPr>
      </w:pPr>
      <w:r w:rsidRPr="0073795C">
        <w:rPr>
          <w:color w:val="auto"/>
        </w:rPr>
        <w:t xml:space="preserve">328. P. G. Guzzo </w:t>
      </w:r>
    </w:p>
    <w:p w14:paraId="1FECE7F4" w14:textId="77777777" w:rsidR="00D3045C" w:rsidRPr="0073795C" w:rsidRDefault="00D3045C" w:rsidP="0073795C">
      <w:pPr>
        <w:pStyle w:val="Default"/>
        <w:jc w:val="both"/>
        <w:rPr>
          <w:color w:val="auto"/>
        </w:rPr>
      </w:pPr>
      <w:r w:rsidRPr="0073795C">
        <w:rPr>
          <w:color w:val="auto"/>
        </w:rPr>
        <w:t xml:space="preserve">Attività archeologica nel 1991 della Soprintendenza Generale per gli interventi post sismici, in Atti Taranto 1991, ivi 1992 (1995), pp. 403-412. </w:t>
      </w:r>
    </w:p>
    <w:p w14:paraId="5E8B4957" w14:textId="77777777" w:rsidR="00D3045C" w:rsidRPr="0073795C" w:rsidRDefault="00D3045C" w:rsidP="0073795C">
      <w:pPr>
        <w:pStyle w:val="Default"/>
        <w:jc w:val="both"/>
        <w:rPr>
          <w:color w:val="auto"/>
        </w:rPr>
      </w:pPr>
      <w:r w:rsidRPr="0073795C">
        <w:rPr>
          <w:color w:val="auto"/>
        </w:rPr>
        <w:t xml:space="preserve">329. P. G. Guzzo </w:t>
      </w:r>
    </w:p>
    <w:p w14:paraId="5035BFBE" w14:textId="77777777" w:rsidR="00FA214D" w:rsidRPr="0073795C" w:rsidRDefault="00D3045C" w:rsidP="0073795C">
      <w:pPr>
        <w:pStyle w:val="Default"/>
        <w:jc w:val="both"/>
        <w:rPr>
          <w:color w:val="auto"/>
        </w:rPr>
      </w:pPr>
      <w:r w:rsidRPr="0073795C">
        <w:rPr>
          <w:color w:val="auto"/>
        </w:rPr>
        <w:t xml:space="preserve">Les cités du Vésuve. Récentes découvertes, in Archéologia (Paris), 318, 1995, pp. 38-47. </w:t>
      </w:r>
    </w:p>
    <w:p w14:paraId="2BC43E28" w14:textId="1982F676" w:rsidR="00D3045C" w:rsidRPr="0073795C" w:rsidRDefault="00D3045C" w:rsidP="0073795C">
      <w:pPr>
        <w:pStyle w:val="Default"/>
        <w:jc w:val="both"/>
        <w:rPr>
          <w:color w:val="auto"/>
        </w:rPr>
      </w:pPr>
      <w:r w:rsidRPr="0073795C">
        <w:rPr>
          <w:color w:val="auto"/>
        </w:rPr>
        <w:t xml:space="preserve">330. P. G. Guzzo </w:t>
      </w:r>
    </w:p>
    <w:p w14:paraId="22914B57" w14:textId="77777777" w:rsidR="00D3045C" w:rsidRPr="0073795C" w:rsidRDefault="00D3045C" w:rsidP="0073795C">
      <w:pPr>
        <w:pStyle w:val="Default"/>
        <w:jc w:val="both"/>
        <w:rPr>
          <w:color w:val="auto"/>
        </w:rPr>
      </w:pPr>
      <w:r w:rsidRPr="0073795C">
        <w:rPr>
          <w:color w:val="auto"/>
        </w:rPr>
        <w:lastRenderedPageBreak/>
        <w:t xml:space="preserve">Mosaici a Ravenna, in I mosaici di via D’Azeglio in Ravenna, a cura di M. Marini Calvani-G. Maioli, Ravenna 1995, pp. 13-15. </w:t>
      </w:r>
    </w:p>
    <w:p w14:paraId="3B041508" w14:textId="77777777" w:rsidR="00D3045C" w:rsidRPr="0073795C" w:rsidRDefault="00D3045C" w:rsidP="0073795C">
      <w:pPr>
        <w:pStyle w:val="Default"/>
        <w:jc w:val="both"/>
        <w:rPr>
          <w:color w:val="auto"/>
        </w:rPr>
      </w:pPr>
      <w:r w:rsidRPr="0073795C">
        <w:rPr>
          <w:color w:val="auto"/>
        </w:rPr>
        <w:t xml:space="preserve">331. P. G. Guzzo </w:t>
      </w:r>
    </w:p>
    <w:p w14:paraId="26A7B83D" w14:textId="77777777" w:rsidR="00D3045C" w:rsidRPr="0073795C" w:rsidRDefault="00D3045C" w:rsidP="0073795C">
      <w:pPr>
        <w:pStyle w:val="Default"/>
        <w:jc w:val="both"/>
        <w:rPr>
          <w:color w:val="auto"/>
        </w:rPr>
      </w:pPr>
      <w:r w:rsidRPr="0073795C">
        <w:rPr>
          <w:color w:val="auto"/>
        </w:rPr>
        <w:t xml:space="preserve">Oreficerie della Lucania antica, in BollStorico Basilicata 10, 1994 (1995), pp. 25-48. </w:t>
      </w:r>
    </w:p>
    <w:p w14:paraId="0B53B7F5" w14:textId="77777777" w:rsidR="00D3045C" w:rsidRPr="0073795C" w:rsidRDefault="00D3045C" w:rsidP="0073795C">
      <w:pPr>
        <w:pStyle w:val="Default"/>
        <w:jc w:val="both"/>
        <w:rPr>
          <w:color w:val="auto"/>
        </w:rPr>
      </w:pPr>
      <w:r w:rsidRPr="0073795C">
        <w:rPr>
          <w:color w:val="auto"/>
        </w:rPr>
        <w:t xml:space="preserve">332. P. G. Guzzo </w:t>
      </w:r>
    </w:p>
    <w:p w14:paraId="25C4E389" w14:textId="77777777" w:rsidR="00D3045C" w:rsidRPr="0073795C" w:rsidRDefault="00D3045C" w:rsidP="0073795C">
      <w:pPr>
        <w:pStyle w:val="Default"/>
        <w:jc w:val="both"/>
        <w:rPr>
          <w:color w:val="auto"/>
        </w:rPr>
      </w:pPr>
      <w:r w:rsidRPr="0073795C">
        <w:rPr>
          <w:color w:val="auto"/>
        </w:rPr>
        <w:t xml:space="preserve">Oreficeria, argenti, toreutica, in M. Mazzei, Arpi. L’ipogeo della Medusa e la necropoli, Bari 1995, pp. 291-196. </w:t>
      </w:r>
    </w:p>
    <w:p w14:paraId="0D59B4B9" w14:textId="77777777" w:rsidR="00D3045C" w:rsidRPr="0073795C" w:rsidRDefault="00D3045C" w:rsidP="0073795C">
      <w:pPr>
        <w:pStyle w:val="Default"/>
        <w:jc w:val="both"/>
        <w:rPr>
          <w:color w:val="auto"/>
        </w:rPr>
      </w:pPr>
      <w:r w:rsidRPr="0073795C">
        <w:rPr>
          <w:color w:val="auto"/>
        </w:rPr>
        <w:t xml:space="preserve">333. P. G. Guzzo </w:t>
      </w:r>
    </w:p>
    <w:p w14:paraId="4576C84A" w14:textId="77777777" w:rsidR="00D3045C" w:rsidRPr="0073795C" w:rsidRDefault="00D3045C" w:rsidP="0073795C">
      <w:pPr>
        <w:pStyle w:val="Default"/>
        <w:jc w:val="both"/>
        <w:rPr>
          <w:color w:val="auto"/>
        </w:rPr>
      </w:pPr>
      <w:r w:rsidRPr="0073795C">
        <w:rPr>
          <w:color w:val="auto"/>
        </w:rPr>
        <w:t xml:space="preserve">La tutela dei centri storici, in Ferrara nel medio Evo. Topografia storica, archeologica, urbana, a cura di M. Visser Travagli, Casalecchio di Reno 1995, pp. 23-25. </w:t>
      </w:r>
    </w:p>
    <w:p w14:paraId="78EEA9BA" w14:textId="77777777" w:rsidR="00D3045C" w:rsidRPr="0073795C" w:rsidRDefault="00D3045C" w:rsidP="0073795C">
      <w:pPr>
        <w:pStyle w:val="Default"/>
        <w:jc w:val="both"/>
        <w:rPr>
          <w:color w:val="auto"/>
        </w:rPr>
      </w:pPr>
      <w:r w:rsidRPr="0073795C">
        <w:rPr>
          <w:color w:val="auto"/>
        </w:rPr>
        <w:t xml:space="preserve">334. P. G. Guzzo </w:t>
      </w:r>
    </w:p>
    <w:p w14:paraId="76F24585" w14:textId="77777777" w:rsidR="00D3045C" w:rsidRPr="0073795C" w:rsidRDefault="00D3045C" w:rsidP="0073795C">
      <w:pPr>
        <w:pStyle w:val="Default"/>
        <w:jc w:val="both"/>
        <w:rPr>
          <w:color w:val="auto"/>
        </w:rPr>
      </w:pPr>
      <w:r w:rsidRPr="0073795C">
        <w:rPr>
          <w:color w:val="auto"/>
        </w:rPr>
        <w:t xml:space="preserve">Le collezioni e le raccolte : restauro, manutenzione, allestimenti, valorizzazione, in Ambiente, Città e Museo. Orientamenti per la conservazione e la valorizzazione dei Beni Culturali, Atti Convegno Ferrara 1993, a cura di G. Lippi, Fiesole 1995 (1996), p. 157-159 </w:t>
      </w:r>
    </w:p>
    <w:p w14:paraId="4761F062" w14:textId="77777777" w:rsidR="00D3045C" w:rsidRPr="0073795C" w:rsidRDefault="00D3045C" w:rsidP="0073795C">
      <w:pPr>
        <w:pStyle w:val="Default"/>
        <w:jc w:val="both"/>
        <w:rPr>
          <w:color w:val="auto"/>
        </w:rPr>
      </w:pPr>
      <w:r w:rsidRPr="0073795C">
        <w:rPr>
          <w:color w:val="auto"/>
        </w:rPr>
        <w:t xml:space="preserve">335. P. G. Guzzo </w:t>
      </w:r>
    </w:p>
    <w:p w14:paraId="134FBD31" w14:textId="77777777" w:rsidR="00D3045C" w:rsidRPr="0073795C" w:rsidRDefault="00D3045C" w:rsidP="0073795C">
      <w:pPr>
        <w:pStyle w:val="Default"/>
        <w:jc w:val="both"/>
        <w:rPr>
          <w:color w:val="auto"/>
        </w:rPr>
      </w:pPr>
      <w:r w:rsidRPr="0073795C">
        <w:rPr>
          <w:color w:val="auto"/>
        </w:rPr>
        <w:t xml:space="preserve">Recensione a Fundort : unbekannt, in BollArte 82, 1993 (1995), pp. </w:t>
      </w:r>
    </w:p>
    <w:p w14:paraId="7519AF41" w14:textId="77777777" w:rsidR="00D3045C" w:rsidRPr="0073795C" w:rsidRDefault="00D3045C" w:rsidP="0073795C">
      <w:pPr>
        <w:pStyle w:val="Default"/>
        <w:jc w:val="both"/>
        <w:rPr>
          <w:color w:val="auto"/>
        </w:rPr>
      </w:pPr>
      <w:r w:rsidRPr="0073795C">
        <w:rPr>
          <w:color w:val="auto"/>
        </w:rPr>
        <w:t xml:space="preserve">336. P. G. Guzzo </w:t>
      </w:r>
    </w:p>
    <w:p w14:paraId="75654220" w14:textId="77777777" w:rsidR="00D3045C" w:rsidRPr="0073795C" w:rsidRDefault="00D3045C" w:rsidP="0073795C">
      <w:pPr>
        <w:pStyle w:val="Default"/>
        <w:jc w:val="both"/>
        <w:rPr>
          <w:color w:val="auto"/>
        </w:rPr>
      </w:pPr>
      <w:r w:rsidRPr="0073795C">
        <w:rPr>
          <w:color w:val="auto"/>
        </w:rPr>
        <w:t xml:space="preserve">Recensione a Paolo Orsi e l’archeologia Italiana dall’Unità al Novecento, in BollArte 82, 1993 (1995), pp. 117-119. </w:t>
      </w:r>
    </w:p>
    <w:p w14:paraId="48A6CD05" w14:textId="77777777" w:rsidR="00D3045C" w:rsidRPr="0073795C" w:rsidRDefault="00D3045C" w:rsidP="0073795C">
      <w:pPr>
        <w:pStyle w:val="Default"/>
        <w:jc w:val="both"/>
        <w:rPr>
          <w:color w:val="auto"/>
        </w:rPr>
      </w:pPr>
      <w:r w:rsidRPr="0073795C">
        <w:rPr>
          <w:color w:val="auto"/>
        </w:rPr>
        <w:t xml:space="preserve">337. P. G. Guzzo </w:t>
      </w:r>
    </w:p>
    <w:p w14:paraId="42141B59" w14:textId="77777777" w:rsidR="00D3045C" w:rsidRPr="0073795C" w:rsidRDefault="00D3045C" w:rsidP="0073795C">
      <w:pPr>
        <w:pStyle w:val="Default"/>
        <w:jc w:val="both"/>
        <w:rPr>
          <w:color w:val="auto"/>
        </w:rPr>
      </w:pPr>
      <w:r w:rsidRPr="0073795C">
        <w:rPr>
          <w:color w:val="auto"/>
        </w:rPr>
        <w:t xml:space="preserve">Recensione a R. Peroni, Introduzione alla protostoria italiana, in Ostraka 3, 2, 1994 (1995), pp. 481-484. </w:t>
      </w:r>
    </w:p>
    <w:p w14:paraId="1869F9B4" w14:textId="77777777" w:rsidR="00D3045C" w:rsidRPr="0073795C" w:rsidRDefault="00D3045C" w:rsidP="0073795C">
      <w:pPr>
        <w:pStyle w:val="Default"/>
        <w:jc w:val="both"/>
        <w:rPr>
          <w:color w:val="auto"/>
        </w:rPr>
      </w:pPr>
      <w:r w:rsidRPr="0073795C">
        <w:rPr>
          <w:color w:val="auto"/>
        </w:rPr>
        <w:t xml:space="preserve">338. P. G. Guzzo </w:t>
      </w:r>
    </w:p>
    <w:p w14:paraId="349D3619" w14:textId="77777777" w:rsidR="00D3045C" w:rsidRPr="0073795C" w:rsidRDefault="00D3045C" w:rsidP="0073795C">
      <w:pPr>
        <w:pStyle w:val="Default"/>
        <w:jc w:val="both"/>
        <w:rPr>
          <w:color w:val="auto"/>
        </w:rPr>
      </w:pPr>
      <w:r w:rsidRPr="0073795C">
        <w:rPr>
          <w:color w:val="auto"/>
        </w:rPr>
        <w:t xml:space="preserve">Dati archeologici di VI e V secolo dall’Adriatico, in Concordia e la X Regio, Giornate di studio in onore di D. Bertolini, Atti Convegno Portogruaro 1994, a cura di P. Croce Da Villa-A. Mastrocinque, Trento 1995, pp. 255-262. </w:t>
      </w:r>
    </w:p>
    <w:p w14:paraId="0E313068" w14:textId="77777777" w:rsidR="00D3045C" w:rsidRPr="0073795C" w:rsidRDefault="00D3045C" w:rsidP="0073795C">
      <w:pPr>
        <w:pStyle w:val="Default"/>
        <w:jc w:val="both"/>
        <w:rPr>
          <w:color w:val="auto"/>
        </w:rPr>
      </w:pPr>
      <w:r w:rsidRPr="0073795C">
        <w:rPr>
          <w:color w:val="auto"/>
        </w:rPr>
        <w:t xml:space="preserve">339. P. G. Guzzo </w:t>
      </w:r>
    </w:p>
    <w:p w14:paraId="101AB8A9" w14:textId="77777777" w:rsidR="00D3045C" w:rsidRPr="0073795C" w:rsidRDefault="00D3045C" w:rsidP="0073795C">
      <w:pPr>
        <w:pStyle w:val="Default"/>
        <w:jc w:val="both"/>
        <w:rPr>
          <w:color w:val="auto"/>
        </w:rPr>
      </w:pPr>
      <w:r w:rsidRPr="0073795C">
        <w:rPr>
          <w:color w:val="auto"/>
        </w:rPr>
        <w:t xml:space="preserve">Spunti critici per l'archeologia dei Brettii in I Brettii. Cultura, lingua e documentazione storico-archeologica, Atti 1° corso seminariale Rossano 1992, a cura di G. DE SENSI-SESTITO, Soveria Mannelli 1995 (1996), pp. 259-273 </w:t>
      </w:r>
    </w:p>
    <w:p w14:paraId="6C2AEBAE" w14:textId="77777777" w:rsidR="00D3045C" w:rsidRPr="0073795C" w:rsidRDefault="00D3045C" w:rsidP="0073795C">
      <w:pPr>
        <w:pStyle w:val="Default"/>
        <w:jc w:val="both"/>
        <w:rPr>
          <w:color w:val="auto"/>
        </w:rPr>
      </w:pPr>
      <w:r w:rsidRPr="0073795C">
        <w:rPr>
          <w:color w:val="auto"/>
        </w:rPr>
        <w:t xml:space="preserve">340. P. G. Guzzo </w:t>
      </w:r>
    </w:p>
    <w:p w14:paraId="45A06C92" w14:textId="77777777" w:rsidR="00D3045C" w:rsidRPr="0073795C" w:rsidRDefault="00D3045C" w:rsidP="0073795C">
      <w:pPr>
        <w:pStyle w:val="Default"/>
        <w:jc w:val="both"/>
        <w:rPr>
          <w:color w:val="auto"/>
        </w:rPr>
      </w:pPr>
      <w:r w:rsidRPr="0073795C">
        <w:rPr>
          <w:color w:val="auto"/>
        </w:rPr>
        <w:t xml:space="preserve">Recensione a La rupe di Orvieto. Un modello di parco ambientale, in BollArcheologia 16-18, 1992 (1996), pp. 331-333. </w:t>
      </w:r>
    </w:p>
    <w:p w14:paraId="68FD8F4B" w14:textId="77777777" w:rsidR="00FA214D" w:rsidRPr="0073795C" w:rsidRDefault="00D3045C" w:rsidP="0073795C">
      <w:pPr>
        <w:pStyle w:val="Default"/>
        <w:jc w:val="both"/>
        <w:rPr>
          <w:color w:val="auto"/>
        </w:rPr>
      </w:pPr>
      <w:r w:rsidRPr="0073795C">
        <w:rPr>
          <w:color w:val="auto"/>
        </w:rPr>
        <w:t xml:space="preserve">341. P. G. Guzzo </w:t>
      </w:r>
    </w:p>
    <w:p w14:paraId="3E1641BF" w14:textId="7E930396" w:rsidR="00D3045C" w:rsidRPr="0073795C" w:rsidRDefault="00D3045C" w:rsidP="0073795C">
      <w:pPr>
        <w:pStyle w:val="Default"/>
        <w:jc w:val="both"/>
        <w:rPr>
          <w:color w:val="auto"/>
        </w:rPr>
      </w:pPr>
      <w:r w:rsidRPr="0073795C">
        <w:rPr>
          <w:color w:val="auto"/>
        </w:rPr>
        <w:t xml:space="preserve">Paolo Orsi, la Magna Grecia. Analisi della tutela (quasi) cento anni fa, in La Magna Grecia nelle collezioni del Museo Archeologico di Napoli, a cura di S. De Caro-M. Borriello, catalogo mostra Napoli 1996, ivi 1996, pp. 281-286. </w:t>
      </w:r>
    </w:p>
    <w:p w14:paraId="76E50EA8" w14:textId="77777777" w:rsidR="00D3045C" w:rsidRPr="0073795C" w:rsidRDefault="00D3045C" w:rsidP="0073795C">
      <w:pPr>
        <w:pStyle w:val="Default"/>
        <w:jc w:val="both"/>
        <w:rPr>
          <w:color w:val="auto"/>
        </w:rPr>
      </w:pPr>
      <w:r w:rsidRPr="0073795C">
        <w:rPr>
          <w:color w:val="auto"/>
        </w:rPr>
        <w:t xml:space="preserve">342. P. G. Guzzo </w:t>
      </w:r>
    </w:p>
    <w:p w14:paraId="4C702DCE" w14:textId="77777777" w:rsidR="00D3045C" w:rsidRPr="0073795C" w:rsidRDefault="00D3045C" w:rsidP="0073795C">
      <w:pPr>
        <w:pStyle w:val="Default"/>
        <w:jc w:val="both"/>
        <w:rPr>
          <w:color w:val="auto"/>
        </w:rPr>
      </w:pPr>
      <w:r w:rsidRPr="0073795C">
        <w:rPr>
          <w:color w:val="auto"/>
        </w:rPr>
        <w:t xml:space="preserve">Gli ornamenti e gli strumenti, in Greci, Enotri e Lucani nella Basilicata meridionale, catalogo mostra Policoro 1996, Napoli 1996, pp. 228-230. </w:t>
      </w:r>
    </w:p>
    <w:p w14:paraId="069A0B89" w14:textId="77777777" w:rsidR="00D3045C" w:rsidRPr="0073795C" w:rsidRDefault="00D3045C" w:rsidP="0073795C">
      <w:pPr>
        <w:pStyle w:val="Default"/>
        <w:jc w:val="both"/>
        <w:rPr>
          <w:color w:val="auto"/>
        </w:rPr>
      </w:pPr>
      <w:r w:rsidRPr="0073795C">
        <w:rPr>
          <w:color w:val="auto"/>
        </w:rPr>
        <w:t xml:space="preserve">343. P. G. Guzzo </w:t>
      </w:r>
    </w:p>
    <w:p w14:paraId="5EB9361F" w14:textId="77777777" w:rsidR="00D3045C" w:rsidRPr="0073795C" w:rsidRDefault="00D3045C" w:rsidP="0073795C">
      <w:pPr>
        <w:pStyle w:val="Default"/>
        <w:jc w:val="both"/>
        <w:rPr>
          <w:color w:val="auto"/>
        </w:rPr>
      </w:pPr>
      <w:r w:rsidRPr="0073795C">
        <w:rPr>
          <w:color w:val="auto"/>
        </w:rPr>
        <w:t xml:space="preserve">Gli oggetti d’ornamento delle tombe di Alianello e Chiaromonte : analisi tipologica, in Greci, Enotri e Lucani nella Basilicata meridionale, catalogo mostra Policoro 1996, Napoli 1996, pp. 102-108. </w:t>
      </w:r>
    </w:p>
    <w:p w14:paraId="025E3BAD" w14:textId="77777777" w:rsidR="00D3045C" w:rsidRPr="0073795C" w:rsidRDefault="00D3045C" w:rsidP="0073795C">
      <w:pPr>
        <w:pStyle w:val="Default"/>
        <w:jc w:val="both"/>
        <w:rPr>
          <w:color w:val="auto"/>
        </w:rPr>
      </w:pPr>
      <w:r w:rsidRPr="0073795C">
        <w:rPr>
          <w:color w:val="auto"/>
        </w:rPr>
        <w:t xml:space="preserve">344. P. G. Guzzo </w:t>
      </w:r>
    </w:p>
    <w:p w14:paraId="74240B59" w14:textId="77777777" w:rsidR="00D3045C" w:rsidRPr="0073795C" w:rsidRDefault="00D3045C" w:rsidP="0073795C">
      <w:pPr>
        <w:pStyle w:val="Default"/>
        <w:jc w:val="both"/>
        <w:rPr>
          <w:color w:val="auto"/>
        </w:rPr>
      </w:pPr>
      <w:r w:rsidRPr="0073795C">
        <w:rPr>
          <w:color w:val="auto"/>
        </w:rPr>
        <w:t xml:space="preserve">Cronache dall’Impero, in Greci, Enotri e Lucani nella Basilicata meridionale, catalogo mostra policoro 1996, Napoli 1996, pp. 69-78. </w:t>
      </w:r>
    </w:p>
    <w:p w14:paraId="25D45BAF" w14:textId="77777777" w:rsidR="00D3045C" w:rsidRPr="0073795C" w:rsidRDefault="00D3045C" w:rsidP="0073795C">
      <w:pPr>
        <w:pStyle w:val="Default"/>
        <w:jc w:val="both"/>
        <w:rPr>
          <w:color w:val="auto"/>
        </w:rPr>
      </w:pPr>
      <w:r w:rsidRPr="0073795C">
        <w:rPr>
          <w:color w:val="auto"/>
        </w:rPr>
        <w:t xml:space="preserve">345. P. G. Guzzo </w:t>
      </w:r>
    </w:p>
    <w:p w14:paraId="5ECE06D7" w14:textId="77777777" w:rsidR="00D3045C" w:rsidRPr="0073795C" w:rsidRDefault="00D3045C" w:rsidP="0073795C">
      <w:pPr>
        <w:pStyle w:val="Default"/>
        <w:jc w:val="both"/>
        <w:rPr>
          <w:color w:val="auto"/>
        </w:rPr>
      </w:pPr>
      <w:r w:rsidRPr="0073795C">
        <w:rPr>
          <w:color w:val="auto"/>
        </w:rPr>
        <w:t xml:space="preserve">I Greci in Italia, Archeomonografie 5, 2, aprile 1996. </w:t>
      </w:r>
    </w:p>
    <w:p w14:paraId="20E93DC6" w14:textId="77777777" w:rsidR="00D3045C" w:rsidRPr="0073795C" w:rsidRDefault="00D3045C" w:rsidP="0073795C">
      <w:pPr>
        <w:pStyle w:val="Default"/>
        <w:jc w:val="both"/>
        <w:rPr>
          <w:color w:val="auto"/>
        </w:rPr>
      </w:pPr>
      <w:r w:rsidRPr="0073795C">
        <w:rPr>
          <w:color w:val="auto"/>
        </w:rPr>
        <w:t xml:space="preserve">346. P. G. Guzzo </w:t>
      </w:r>
    </w:p>
    <w:p w14:paraId="2EF39C56" w14:textId="77777777" w:rsidR="00D3045C" w:rsidRPr="0073795C" w:rsidRDefault="00D3045C" w:rsidP="0073795C">
      <w:pPr>
        <w:pStyle w:val="Default"/>
        <w:jc w:val="both"/>
        <w:rPr>
          <w:color w:val="auto"/>
        </w:rPr>
      </w:pPr>
      <w:r w:rsidRPr="0073795C">
        <w:rPr>
          <w:color w:val="auto"/>
        </w:rPr>
        <w:t xml:space="preserve">Incontro con i Brettii, in I Greci in Occidente, catalogo mostra Venezia 1996, a cura di G. Pugliese Carratelli, Milano 1996, pp. 559-562. </w:t>
      </w:r>
    </w:p>
    <w:p w14:paraId="52C16D0D" w14:textId="77777777" w:rsidR="00D3045C" w:rsidRPr="0073795C" w:rsidRDefault="00D3045C" w:rsidP="0073795C">
      <w:pPr>
        <w:pStyle w:val="Default"/>
        <w:jc w:val="both"/>
        <w:rPr>
          <w:color w:val="auto"/>
        </w:rPr>
      </w:pPr>
      <w:r w:rsidRPr="0073795C">
        <w:rPr>
          <w:color w:val="auto"/>
        </w:rPr>
        <w:lastRenderedPageBreak/>
        <w:t xml:space="preserve">347. P. G. Guzzo </w:t>
      </w:r>
    </w:p>
    <w:p w14:paraId="61817572" w14:textId="77777777" w:rsidR="00D3045C" w:rsidRPr="0073795C" w:rsidRDefault="00D3045C" w:rsidP="0073795C">
      <w:pPr>
        <w:pStyle w:val="Default"/>
        <w:jc w:val="both"/>
        <w:rPr>
          <w:color w:val="auto"/>
        </w:rPr>
      </w:pPr>
      <w:r w:rsidRPr="0073795C">
        <w:rPr>
          <w:color w:val="auto"/>
        </w:rPr>
        <w:t xml:space="preserve">I Greci in Val Padana, in I Greci in Occidente, catalogo mostra Venezia 1996, a cura di G. Pugliese Carratelli, Milano 1996, pp. 554-558. </w:t>
      </w:r>
    </w:p>
    <w:p w14:paraId="3E837B91" w14:textId="77777777" w:rsidR="00D3045C" w:rsidRPr="0073795C" w:rsidRDefault="00D3045C" w:rsidP="0073795C">
      <w:pPr>
        <w:pStyle w:val="Default"/>
        <w:jc w:val="both"/>
        <w:rPr>
          <w:color w:val="auto"/>
        </w:rPr>
      </w:pPr>
      <w:r w:rsidRPr="0073795C">
        <w:rPr>
          <w:color w:val="auto"/>
        </w:rPr>
        <w:t xml:space="preserve">348. P. G. Guzzo </w:t>
      </w:r>
    </w:p>
    <w:p w14:paraId="55284BC2" w14:textId="77777777" w:rsidR="00D3045C" w:rsidRPr="0073795C" w:rsidRDefault="00D3045C" w:rsidP="0073795C">
      <w:pPr>
        <w:pStyle w:val="Default"/>
        <w:jc w:val="both"/>
        <w:rPr>
          <w:color w:val="auto"/>
        </w:rPr>
      </w:pPr>
      <w:r w:rsidRPr="0073795C">
        <w:rPr>
          <w:color w:val="auto"/>
        </w:rPr>
        <w:t xml:space="preserve">Oreficerie dei Greci d’Occidente, in I Greci in Occidente, catalogo mostra Venezia 1996, a cura di G. Pugliese Carratelli, Milano 1996, pp. 471-480. </w:t>
      </w:r>
    </w:p>
    <w:p w14:paraId="05EF2267" w14:textId="77777777" w:rsidR="00D3045C" w:rsidRPr="0073795C" w:rsidRDefault="00D3045C" w:rsidP="0073795C">
      <w:pPr>
        <w:pStyle w:val="Default"/>
        <w:jc w:val="both"/>
        <w:rPr>
          <w:color w:val="auto"/>
        </w:rPr>
      </w:pPr>
      <w:r w:rsidRPr="0073795C">
        <w:rPr>
          <w:color w:val="auto"/>
        </w:rPr>
        <w:t xml:space="preserve">349. P. G. Guzzo </w:t>
      </w:r>
    </w:p>
    <w:p w14:paraId="4207837D" w14:textId="77777777" w:rsidR="00D3045C" w:rsidRPr="0073795C" w:rsidRDefault="00D3045C" w:rsidP="0073795C">
      <w:pPr>
        <w:pStyle w:val="Default"/>
        <w:jc w:val="both"/>
        <w:rPr>
          <w:color w:val="auto"/>
        </w:rPr>
      </w:pPr>
      <w:r w:rsidRPr="0073795C">
        <w:rPr>
          <w:color w:val="auto"/>
        </w:rPr>
        <w:t xml:space="preserve">Una visione di Sibari, in I Greci in Occidente. Santuari della Magna Grecia in Calabria, a cura di E. Lattanzi, Napoli 1996, pp. 179-181. </w:t>
      </w:r>
    </w:p>
    <w:p w14:paraId="354C237C" w14:textId="77777777" w:rsidR="00D3045C" w:rsidRPr="0073795C" w:rsidRDefault="00D3045C" w:rsidP="0073795C">
      <w:pPr>
        <w:pStyle w:val="Default"/>
        <w:jc w:val="both"/>
        <w:rPr>
          <w:color w:val="auto"/>
        </w:rPr>
      </w:pPr>
      <w:r w:rsidRPr="0073795C">
        <w:rPr>
          <w:color w:val="auto"/>
        </w:rPr>
        <w:t xml:space="preserve">350. P. G. Guzzo </w:t>
      </w:r>
    </w:p>
    <w:p w14:paraId="44FA140E" w14:textId="77777777" w:rsidR="00D3045C" w:rsidRPr="0073795C" w:rsidRDefault="00D3045C" w:rsidP="0073795C">
      <w:pPr>
        <w:pStyle w:val="Default"/>
        <w:jc w:val="both"/>
        <w:rPr>
          <w:color w:val="auto"/>
        </w:rPr>
      </w:pPr>
      <w:r w:rsidRPr="0073795C">
        <w:rPr>
          <w:color w:val="auto"/>
        </w:rPr>
        <w:t xml:space="preserve">Recensione a S. Boldrini, Le ceramiche ioniche di Gravisca, in Ostraka 4, 2, 1995 (1996), pp. 373-375. </w:t>
      </w:r>
    </w:p>
    <w:p w14:paraId="48E025EB" w14:textId="77777777" w:rsidR="00D3045C" w:rsidRPr="0073795C" w:rsidRDefault="00D3045C" w:rsidP="0073795C">
      <w:pPr>
        <w:pStyle w:val="Default"/>
        <w:jc w:val="both"/>
        <w:rPr>
          <w:color w:val="auto"/>
        </w:rPr>
      </w:pPr>
      <w:r w:rsidRPr="0073795C">
        <w:rPr>
          <w:color w:val="auto"/>
        </w:rPr>
        <w:t xml:space="preserve">351. P. G. Guzzo </w:t>
      </w:r>
    </w:p>
    <w:p w14:paraId="5A1B7120" w14:textId="77777777" w:rsidR="00D3045C" w:rsidRPr="0073795C" w:rsidRDefault="00D3045C" w:rsidP="0073795C">
      <w:pPr>
        <w:pStyle w:val="Default"/>
        <w:jc w:val="both"/>
        <w:rPr>
          <w:color w:val="auto"/>
        </w:rPr>
      </w:pPr>
      <w:r w:rsidRPr="0073795C">
        <w:rPr>
          <w:color w:val="auto"/>
        </w:rPr>
        <w:t xml:space="preserve">Attività della Soprintendenza generale per gli interventi post sismici in Campania e in Basilicata, in Atti Taranto 1993, Napoli 1994 (1996), pp. 719-724. </w:t>
      </w:r>
    </w:p>
    <w:p w14:paraId="79EF0927" w14:textId="77777777" w:rsidR="00FA214D" w:rsidRPr="0073795C" w:rsidRDefault="00D3045C" w:rsidP="0073795C">
      <w:pPr>
        <w:pStyle w:val="Default"/>
        <w:jc w:val="both"/>
        <w:rPr>
          <w:color w:val="auto"/>
        </w:rPr>
      </w:pPr>
      <w:r w:rsidRPr="0073795C">
        <w:rPr>
          <w:color w:val="auto"/>
        </w:rPr>
        <w:t xml:space="preserve">352. P. G. Guzzo </w:t>
      </w:r>
    </w:p>
    <w:p w14:paraId="00FB886E" w14:textId="4B68436A" w:rsidR="00D3045C" w:rsidRPr="0073795C" w:rsidRDefault="00D3045C" w:rsidP="0073795C">
      <w:pPr>
        <w:pStyle w:val="Default"/>
        <w:jc w:val="both"/>
        <w:rPr>
          <w:color w:val="auto"/>
        </w:rPr>
      </w:pPr>
      <w:r w:rsidRPr="0073795C">
        <w:rPr>
          <w:color w:val="auto"/>
        </w:rPr>
        <w:t xml:space="preserve">Gli spiedi di Fidone, in L’incidenza dell’antico. Studi in memoria di Ettore Lepore 2, a cura di L. Breglia, Napoli 1996, pp. 307-311. </w:t>
      </w:r>
    </w:p>
    <w:p w14:paraId="4CAD86A7" w14:textId="77777777" w:rsidR="00D3045C" w:rsidRPr="0073795C" w:rsidRDefault="00D3045C" w:rsidP="0073795C">
      <w:pPr>
        <w:pStyle w:val="Default"/>
        <w:jc w:val="both"/>
        <w:rPr>
          <w:color w:val="auto"/>
        </w:rPr>
      </w:pPr>
      <w:r w:rsidRPr="0073795C">
        <w:rPr>
          <w:color w:val="auto"/>
        </w:rPr>
        <w:t xml:space="preserve">353. P. G. Guzzo </w:t>
      </w:r>
    </w:p>
    <w:p w14:paraId="38139255" w14:textId="77777777" w:rsidR="00D3045C" w:rsidRPr="0073795C" w:rsidRDefault="00D3045C" w:rsidP="0073795C">
      <w:pPr>
        <w:pStyle w:val="Default"/>
        <w:jc w:val="both"/>
        <w:rPr>
          <w:color w:val="auto"/>
        </w:rPr>
      </w:pPr>
      <w:r w:rsidRPr="0073795C">
        <w:rPr>
          <w:color w:val="auto"/>
        </w:rPr>
        <w:t xml:space="preserve">Pompei. Abitare sotto il Vesuvio, in Pompei. Abitare sotto il Vesuvio, catalogo mostra Ferrara 1996, ivi 1996, pp. 3-5. </w:t>
      </w:r>
    </w:p>
    <w:p w14:paraId="61E187C4" w14:textId="77777777" w:rsidR="00D3045C" w:rsidRPr="0073795C" w:rsidRDefault="00D3045C" w:rsidP="0073795C">
      <w:pPr>
        <w:pStyle w:val="Default"/>
        <w:jc w:val="both"/>
        <w:rPr>
          <w:color w:val="auto"/>
        </w:rPr>
      </w:pPr>
      <w:r w:rsidRPr="0073795C">
        <w:rPr>
          <w:color w:val="auto"/>
        </w:rPr>
        <w:t xml:space="preserve">354. P. G. Guzzo </w:t>
      </w:r>
    </w:p>
    <w:p w14:paraId="24224F95" w14:textId="77777777" w:rsidR="00D3045C" w:rsidRPr="0073795C" w:rsidRDefault="00D3045C" w:rsidP="0073795C">
      <w:pPr>
        <w:pStyle w:val="Default"/>
        <w:jc w:val="both"/>
        <w:rPr>
          <w:color w:val="auto"/>
        </w:rPr>
      </w:pPr>
      <w:r w:rsidRPr="0073795C">
        <w:rPr>
          <w:color w:val="auto"/>
        </w:rPr>
        <w:t xml:space="preserve">Case a Sibari, in Ricerche sulla casa in Magna Grecia e in Sicilia, Atti Colloquio Lecce 1992, a cura di F. D’Andria-K. Mannino, Galatina 1996, pp. 123-126. </w:t>
      </w:r>
    </w:p>
    <w:p w14:paraId="5353D7C0" w14:textId="77777777" w:rsidR="00D3045C" w:rsidRPr="0073795C" w:rsidRDefault="00D3045C" w:rsidP="0073795C">
      <w:pPr>
        <w:pStyle w:val="Default"/>
        <w:jc w:val="both"/>
        <w:rPr>
          <w:color w:val="auto"/>
        </w:rPr>
      </w:pPr>
      <w:r w:rsidRPr="0073795C">
        <w:rPr>
          <w:color w:val="auto"/>
        </w:rPr>
        <w:t xml:space="preserve">355. P. G. Guzzo </w:t>
      </w:r>
    </w:p>
    <w:p w14:paraId="5288CBAC" w14:textId="77777777" w:rsidR="00D3045C" w:rsidRPr="0073795C" w:rsidRDefault="00D3045C" w:rsidP="0073795C">
      <w:pPr>
        <w:pStyle w:val="Default"/>
        <w:jc w:val="both"/>
        <w:rPr>
          <w:color w:val="auto"/>
        </w:rPr>
      </w:pPr>
      <w:r w:rsidRPr="0073795C">
        <w:rPr>
          <w:color w:val="auto"/>
        </w:rPr>
        <w:t xml:space="preserve">La Magna Grecia. Italici e Italioti, Milano 1996 (trad. francese: Magna Grecia: les colonies grecques dans l’Italie antique, Paris 1997). </w:t>
      </w:r>
    </w:p>
    <w:p w14:paraId="64FA670A" w14:textId="77777777" w:rsidR="00D3045C" w:rsidRPr="0073795C" w:rsidRDefault="00D3045C" w:rsidP="0073795C">
      <w:pPr>
        <w:pStyle w:val="Default"/>
        <w:jc w:val="both"/>
        <w:rPr>
          <w:color w:val="auto"/>
        </w:rPr>
      </w:pPr>
      <w:r w:rsidRPr="0073795C">
        <w:rPr>
          <w:color w:val="auto"/>
        </w:rPr>
        <w:t xml:space="preserve">356. P. G. Guzzo </w:t>
      </w:r>
    </w:p>
    <w:p w14:paraId="754FD780" w14:textId="77777777" w:rsidR="00D3045C" w:rsidRPr="0073795C" w:rsidRDefault="00D3045C" w:rsidP="0073795C">
      <w:pPr>
        <w:pStyle w:val="Default"/>
        <w:jc w:val="both"/>
        <w:rPr>
          <w:color w:val="auto"/>
        </w:rPr>
      </w:pPr>
      <w:r w:rsidRPr="0073795C">
        <w:rPr>
          <w:color w:val="auto"/>
        </w:rPr>
        <w:t xml:space="preserve">L’ultimo archeologo “romantico”, in Italia Nostra, Umberto Zanotti Bianco 1889-1963, Roma 1996, pp. 71-80. </w:t>
      </w:r>
    </w:p>
    <w:p w14:paraId="130B46C8" w14:textId="77777777" w:rsidR="00D3045C" w:rsidRPr="0073795C" w:rsidRDefault="00D3045C" w:rsidP="0073795C">
      <w:pPr>
        <w:pStyle w:val="Default"/>
        <w:jc w:val="both"/>
        <w:rPr>
          <w:color w:val="auto"/>
        </w:rPr>
      </w:pPr>
      <w:r w:rsidRPr="0073795C">
        <w:rPr>
          <w:color w:val="auto"/>
        </w:rPr>
        <w:t xml:space="preserve">357. P. G. Guzzo </w:t>
      </w:r>
    </w:p>
    <w:p w14:paraId="32A7351B" w14:textId="77777777" w:rsidR="00D3045C" w:rsidRPr="0073795C" w:rsidRDefault="00D3045C" w:rsidP="0073795C">
      <w:pPr>
        <w:pStyle w:val="Default"/>
        <w:jc w:val="both"/>
        <w:rPr>
          <w:color w:val="auto"/>
        </w:rPr>
      </w:pPr>
      <w:r w:rsidRPr="0073795C">
        <w:rPr>
          <w:color w:val="auto"/>
        </w:rPr>
        <w:t xml:space="preserve">Sulle tracce delle Elettridi. Greci in Padania ed oltre, in RM 103, 1996, pp. 11-20. </w:t>
      </w:r>
    </w:p>
    <w:p w14:paraId="53AD2D77" w14:textId="77777777" w:rsidR="00D3045C" w:rsidRPr="0073795C" w:rsidRDefault="00D3045C" w:rsidP="0073795C">
      <w:pPr>
        <w:pStyle w:val="Default"/>
        <w:jc w:val="both"/>
        <w:rPr>
          <w:color w:val="auto"/>
        </w:rPr>
      </w:pPr>
      <w:r w:rsidRPr="0073795C">
        <w:rPr>
          <w:color w:val="auto"/>
        </w:rPr>
        <w:t xml:space="preserve">357 bis. P. G. Guzzo </w:t>
      </w:r>
    </w:p>
    <w:p w14:paraId="35B61435" w14:textId="72290A37" w:rsidR="00D3045C" w:rsidRPr="0073795C" w:rsidRDefault="00D3045C" w:rsidP="0073795C">
      <w:pPr>
        <w:pStyle w:val="Default"/>
        <w:jc w:val="both"/>
        <w:rPr>
          <w:color w:val="auto"/>
        </w:rPr>
      </w:pPr>
      <w:r w:rsidRPr="0073795C">
        <w:rPr>
          <w:color w:val="auto"/>
        </w:rPr>
        <w:t>Die antike Goldschmiedekunst S</w:t>
      </w:r>
      <w:r w:rsidR="006E7E68" w:rsidRPr="0073795C">
        <w:rPr>
          <w:color w:val="auto"/>
        </w:rPr>
        <w:t>ü</w:t>
      </w:r>
      <w:r w:rsidRPr="0073795C">
        <w:rPr>
          <w:color w:val="auto"/>
        </w:rPr>
        <w:t xml:space="preserve">ditaliens, in Die Magie des Goldes. Antike Schatze aus Italien, catalogo mostra Vienna 1996-1997, a cura di W. SEIPEL, Milano-Wien 1996, p. 95. </w:t>
      </w:r>
    </w:p>
    <w:p w14:paraId="25321743" w14:textId="77777777" w:rsidR="00D3045C" w:rsidRPr="0073795C" w:rsidRDefault="00D3045C" w:rsidP="0073795C">
      <w:pPr>
        <w:pStyle w:val="Default"/>
        <w:jc w:val="both"/>
        <w:rPr>
          <w:color w:val="auto"/>
        </w:rPr>
      </w:pPr>
      <w:r w:rsidRPr="0073795C">
        <w:rPr>
          <w:color w:val="auto"/>
        </w:rPr>
        <w:t xml:space="preserve">358. P. G. Guzzo </w:t>
      </w:r>
    </w:p>
    <w:p w14:paraId="0DB32F4C" w14:textId="77777777" w:rsidR="00D3045C" w:rsidRPr="0073795C" w:rsidRDefault="00D3045C" w:rsidP="0073795C">
      <w:pPr>
        <w:pStyle w:val="Default"/>
        <w:jc w:val="both"/>
        <w:rPr>
          <w:color w:val="auto"/>
        </w:rPr>
      </w:pPr>
      <w:r w:rsidRPr="0073795C">
        <w:rPr>
          <w:color w:val="auto"/>
        </w:rPr>
        <w:t xml:space="preserve">Ritrovamenti in contesti non cultuali : Pompei, Ercolano, in Iside. Il mito, il mistero, la magia, catalogo mostra Milano 1997, a cura di E. A. Arslan, Milano 1997, pp. 344-347. </w:t>
      </w:r>
    </w:p>
    <w:p w14:paraId="24386D2C" w14:textId="39A7113A" w:rsidR="00D3045C" w:rsidRPr="0073795C" w:rsidRDefault="00D3045C" w:rsidP="0073795C">
      <w:pPr>
        <w:pStyle w:val="Default"/>
        <w:jc w:val="both"/>
        <w:rPr>
          <w:color w:val="auto"/>
        </w:rPr>
      </w:pPr>
      <w:r w:rsidRPr="0073795C">
        <w:rPr>
          <w:color w:val="auto"/>
        </w:rPr>
        <w:t xml:space="preserve">359. P. G. Guzzo </w:t>
      </w:r>
    </w:p>
    <w:p w14:paraId="23C0FC84" w14:textId="77777777" w:rsidR="00D3045C" w:rsidRPr="0073795C" w:rsidRDefault="00D3045C" w:rsidP="0073795C">
      <w:pPr>
        <w:pStyle w:val="Default"/>
        <w:jc w:val="both"/>
        <w:rPr>
          <w:color w:val="auto"/>
        </w:rPr>
      </w:pPr>
      <w:r w:rsidRPr="0073795C">
        <w:rPr>
          <w:color w:val="auto"/>
        </w:rPr>
        <w:t xml:space="preserve">Panorama di Pompei, in Picta fragmenta. Decorazioni parietali della città sepolta, catalogo mostra Yokohama-Fukuoka 1997, Japan 1997, pp. 13-24. </w:t>
      </w:r>
    </w:p>
    <w:p w14:paraId="5947D26D" w14:textId="594CAA6C" w:rsidR="00D3045C" w:rsidRPr="0073795C" w:rsidRDefault="00D3045C" w:rsidP="0073795C">
      <w:pPr>
        <w:pStyle w:val="Default"/>
        <w:jc w:val="both"/>
        <w:rPr>
          <w:color w:val="auto"/>
        </w:rPr>
      </w:pPr>
      <w:r w:rsidRPr="0073795C">
        <w:rPr>
          <w:color w:val="auto"/>
        </w:rPr>
        <w:t xml:space="preserve">360. P. G. Guzzo </w:t>
      </w:r>
    </w:p>
    <w:p w14:paraId="336072FE" w14:textId="77777777" w:rsidR="00D3045C" w:rsidRPr="0073795C" w:rsidRDefault="00D3045C" w:rsidP="0073795C">
      <w:pPr>
        <w:pStyle w:val="Default"/>
        <w:jc w:val="both"/>
        <w:rPr>
          <w:color w:val="auto"/>
        </w:rPr>
      </w:pPr>
      <w:r w:rsidRPr="0073795C">
        <w:rPr>
          <w:color w:val="auto"/>
        </w:rPr>
        <w:t xml:space="preserve">Dibattito, in Atti del 33° Convegno Magna Grecia, Taranto 1993, Napoli 1996 (1997), pp. 619-620 ; 629-630. </w:t>
      </w:r>
    </w:p>
    <w:p w14:paraId="25240337" w14:textId="71C8A677" w:rsidR="00D3045C" w:rsidRPr="0073795C" w:rsidRDefault="00D3045C" w:rsidP="0073795C">
      <w:pPr>
        <w:pStyle w:val="Default"/>
        <w:jc w:val="both"/>
        <w:rPr>
          <w:color w:val="auto"/>
        </w:rPr>
      </w:pPr>
      <w:r w:rsidRPr="0073795C">
        <w:rPr>
          <w:color w:val="auto"/>
        </w:rPr>
        <w:t xml:space="preserve">361. P. G. Guzzo </w:t>
      </w:r>
    </w:p>
    <w:p w14:paraId="007F3210" w14:textId="6D32CE98" w:rsidR="000C4360" w:rsidRPr="0073795C" w:rsidRDefault="00D3045C" w:rsidP="0073795C">
      <w:pPr>
        <w:pStyle w:val="Default"/>
        <w:jc w:val="both"/>
        <w:rPr>
          <w:color w:val="auto"/>
        </w:rPr>
      </w:pPr>
      <w:r w:rsidRPr="0073795C">
        <w:rPr>
          <w:color w:val="auto"/>
        </w:rPr>
        <w:t xml:space="preserve">Attività della Soprintendenza generale per gli interventi post-sismici in Campania e Basilicata, in Atti del 33° Convegno Magna Grecia, Taranto 1993, Napoli 1996 (1997), pp. 719-724. </w:t>
      </w:r>
    </w:p>
    <w:p w14:paraId="7AF53C56" w14:textId="77777777" w:rsidR="000C4360" w:rsidRPr="0073795C" w:rsidRDefault="00D3045C" w:rsidP="0073795C">
      <w:pPr>
        <w:pStyle w:val="Default"/>
        <w:jc w:val="both"/>
        <w:rPr>
          <w:color w:val="auto"/>
        </w:rPr>
      </w:pPr>
      <w:r w:rsidRPr="0073795C">
        <w:rPr>
          <w:color w:val="auto"/>
        </w:rPr>
        <w:t xml:space="preserve">362. P. G. Guzzo </w:t>
      </w:r>
    </w:p>
    <w:p w14:paraId="35560619" w14:textId="2D18A28F" w:rsidR="00D3045C" w:rsidRPr="0073795C" w:rsidRDefault="000C4360" w:rsidP="0073795C">
      <w:pPr>
        <w:pStyle w:val="Default"/>
        <w:jc w:val="both"/>
        <w:rPr>
          <w:color w:val="auto"/>
        </w:rPr>
      </w:pPr>
      <w:r w:rsidRPr="0073795C">
        <w:rPr>
          <w:color w:val="auto"/>
        </w:rPr>
        <w:t>C</w:t>
      </w:r>
      <w:r w:rsidR="00D3045C" w:rsidRPr="0073795C">
        <w:rPr>
          <w:color w:val="auto"/>
        </w:rPr>
        <w:t xml:space="preserve">onsiderazioni sugli scavi di Ercolano, in Cronache Ercolanesi 28, 1998, pp. 61-67 (estratto anticipato nel 1997). </w:t>
      </w:r>
    </w:p>
    <w:p w14:paraId="42EE46D9" w14:textId="512C837F" w:rsidR="00D3045C" w:rsidRPr="0073795C" w:rsidRDefault="00D3045C" w:rsidP="0073795C">
      <w:pPr>
        <w:pStyle w:val="Default"/>
        <w:jc w:val="both"/>
        <w:rPr>
          <w:color w:val="auto"/>
        </w:rPr>
      </w:pPr>
      <w:r w:rsidRPr="0073795C">
        <w:rPr>
          <w:color w:val="auto"/>
        </w:rPr>
        <w:t xml:space="preserve">363. P. G. Guzzo </w:t>
      </w:r>
    </w:p>
    <w:p w14:paraId="4A20C627" w14:textId="77777777" w:rsidR="00D3045C" w:rsidRPr="0073795C" w:rsidRDefault="00D3045C" w:rsidP="0073795C">
      <w:pPr>
        <w:pStyle w:val="Default"/>
        <w:jc w:val="both"/>
        <w:rPr>
          <w:color w:val="auto"/>
        </w:rPr>
      </w:pPr>
      <w:r w:rsidRPr="0073795C">
        <w:rPr>
          <w:color w:val="auto"/>
        </w:rPr>
        <w:lastRenderedPageBreak/>
        <w:t xml:space="preserve">Considerazioni sui parchi archeologici, in Ostraka 5, 1996 (1997), pp. 369-375. </w:t>
      </w:r>
    </w:p>
    <w:p w14:paraId="0680A460" w14:textId="102EB272" w:rsidR="003C4C71" w:rsidRPr="0073795C" w:rsidRDefault="00D3045C" w:rsidP="0073795C">
      <w:pPr>
        <w:pStyle w:val="Default"/>
        <w:jc w:val="both"/>
        <w:rPr>
          <w:color w:val="auto"/>
        </w:rPr>
      </w:pPr>
      <w:r w:rsidRPr="0073795C">
        <w:rPr>
          <w:color w:val="auto"/>
        </w:rPr>
        <w:t xml:space="preserve">364. P. G. Guzzo </w:t>
      </w:r>
    </w:p>
    <w:p w14:paraId="0B8C5953" w14:textId="77777777" w:rsidR="00D3045C" w:rsidRPr="0073795C" w:rsidRDefault="00D3045C" w:rsidP="0073795C">
      <w:pPr>
        <w:pStyle w:val="Default"/>
        <w:jc w:val="both"/>
        <w:rPr>
          <w:color w:val="auto"/>
        </w:rPr>
      </w:pPr>
      <w:r w:rsidRPr="0073795C">
        <w:rPr>
          <w:color w:val="auto"/>
        </w:rPr>
        <w:t xml:space="preserve">La question des restitutions : une position italienne, in Patrimoine, temps, espace. Patrimoine en place, patrimoine déplacé, Actes des Entretiens du Patrimoine, Paris 1996, ivi 1997, pp. 395-400. </w:t>
      </w:r>
    </w:p>
    <w:p w14:paraId="224B6A05" w14:textId="77777777" w:rsidR="00D3045C" w:rsidRPr="0073795C" w:rsidRDefault="00D3045C" w:rsidP="0073795C">
      <w:pPr>
        <w:pStyle w:val="Default"/>
        <w:jc w:val="both"/>
        <w:rPr>
          <w:color w:val="auto"/>
        </w:rPr>
      </w:pPr>
      <w:r w:rsidRPr="0073795C">
        <w:rPr>
          <w:color w:val="auto"/>
        </w:rPr>
        <w:t xml:space="preserve">365. P. G. Guzzo </w:t>
      </w:r>
    </w:p>
    <w:p w14:paraId="422F0361" w14:textId="77777777" w:rsidR="00D3045C" w:rsidRPr="0073795C" w:rsidRDefault="00D3045C" w:rsidP="0073795C">
      <w:pPr>
        <w:pStyle w:val="Default"/>
        <w:jc w:val="both"/>
        <w:rPr>
          <w:color w:val="auto"/>
        </w:rPr>
      </w:pPr>
      <w:r w:rsidRPr="0073795C">
        <w:rPr>
          <w:color w:val="auto"/>
        </w:rPr>
        <w:t xml:space="preserve">Attività della Soprintendenza Generale nel 1994, in Atti del 34° Convegno Magna Grecia, Taranto 1994, Napoli 1995 (1997), pp.779-782. </w:t>
      </w:r>
    </w:p>
    <w:p w14:paraId="6D764734" w14:textId="6A808266" w:rsidR="00D3045C" w:rsidRPr="0073795C" w:rsidRDefault="00D3045C" w:rsidP="0073795C">
      <w:pPr>
        <w:pStyle w:val="Default"/>
        <w:jc w:val="both"/>
        <w:rPr>
          <w:color w:val="auto"/>
        </w:rPr>
      </w:pPr>
      <w:r w:rsidRPr="0073795C">
        <w:rPr>
          <w:color w:val="auto"/>
        </w:rPr>
        <w:t xml:space="preserve">366. P. G. Guzzo </w:t>
      </w:r>
    </w:p>
    <w:p w14:paraId="6D96842F" w14:textId="2AD231C6" w:rsidR="00D3045C" w:rsidRPr="0073795C" w:rsidRDefault="00D3045C" w:rsidP="0073795C">
      <w:pPr>
        <w:pStyle w:val="Default"/>
        <w:jc w:val="both"/>
        <w:rPr>
          <w:color w:val="auto"/>
        </w:rPr>
      </w:pPr>
      <w:r w:rsidRPr="0073795C">
        <w:rPr>
          <w:color w:val="auto"/>
        </w:rPr>
        <w:t xml:space="preserve">Dibattito, in Atti del 34° Convegno Magna Grecia, Taranto 1994, Napoli 1995 (1997), pp.592; 811; 815. </w:t>
      </w:r>
    </w:p>
    <w:p w14:paraId="4259E74D" w14:textId="77777777" w:rsidR="00D3045C" w:rsidRPr="0073795C" w:rsidRDefault="00D3045C" w:rsidP="0073795C">
      <w:pPr>
        <w:pStyle w:val="Default"/>
        <w:jc w:val="both"/>
        <w:rPr>
          <w:color w:val="auto"/>
        </w:rPr>
      </w:pPr>
      <w:r w:rsidRPr="0073795C">
        <w:rPr>
          <w:color w:val="auto"/>
        </w:rPr>
        <w:t xml:space="preserve">367. P. G. Guzzo </w:t>
      </w:r>
    </w:p>
    <w:p w14:paraId="0E0B41ED" w14:textId="77777777" w:rsidR="00D3045C" w:rsidRPr="0073795C" w:rsidRDefault="00D3045C" w:rsidP="0073795C">
      <w:pPr>
        <w:pStyle w:val="Default"/>
        <w:jc w:val="both"/>
        <w:rPr>
          <w:color w:val="auto"/>
        </w:rPr>
      </w:pPr>
      <w:r w:rsidRPr="0073795C">
        <w:rPr>
          <w:color w:val="auto"/>
        </w:rPr>
        <w:t xml:space="preserve">La televisione fra fruizione e valorizzazione del monumento più visitato in Italia, in ScuolaRai, Nuovi linguaggi televisivi per la conoscenza e la valorizzazione del patrimonio artistico e culturale italiano, Atti seminario Roma 1997, Roma 1997, pp. 19-29. </w:t>
      </w:r>
    </w:p>
    <w:p w14:paraId="7BC5D8FD" w14:textId="5F176BBA" w:rsidR="00D3045C" w:rsidRPr="0073795C" w:rsidRDefault="00D3045C" w:rsidP="0073795C">
      <w:pPr>
        <w:pStyle w:val="Default"/>
        <w:jc w:val="both"/>
        <w:rPr>
          <w:color w:val="auto"/>
        </w:rPr>
      </w:pPr>
      <w:r w:rsidRPr="0073795C">
        <w:rPr>
          <w:color w:val="auto"/>
        </w:rPr>
        <w:t xml:space="preserve">368. P. G. Guzzo </w:t>
      </w:r>
    </w:p>
    <w:p w14:paraId="702262C9" w14:textId="77777777" w:rsidR="00D3045C" w:rsidRPr="0073795C" w:rsidRDefault="00D3045C" w:rsidP="0073795C">
      <w:pPr>
        <w:pStyle w:val="Default"/>
        <w:jc w:val="both"/>
        <w:rPr>
          <w:color w:val="auto"/>
        </w:rPr>
      </w:pPr>
      <w:r w:rsidRPr="0073795C">
        <w:rPr>
          <w:color w:val="auto"/>
        </w:rPr>
        <w:t xml:space="preserve">La tutela della fonte archeologica postmedievale, in Centro Ligure per la storia della Ceramica. Atti del XXVII Convegno Internazionale della Ceramica 1994, Albisola 1997, pp. 11-12. </w:t>
      </w:r>
    </w:p>
    <w:p w14:paraId="685FB7BB" w14:textId="208CB542" w:rsidR="00D3045C" w:rsidRPr="0073795C" w:rsidRDefault="00D3045C" w:rsidP="0073795C">
      <w:pPr>
        <w:pStyle w:val="Default"/>
        <w:jc w:val="both"/>
        <w:rPr>
          <w:color w:val="auto"/>
        </w:rPr>
      </w:pPr>
      <w:r w:rsidRPr="0073795C">
        <w:rPr>
          <w:color w:val="auto"/>
        </w:rPr>
        <w:t xml:space="preserve">369. P. G. Guzzo </w:t>
      </w:r>
    </w:p>
    <w:p w14:paraId="3B187FF0" w14:textId="77777777" w:rsidR="00D3045C" w:rsidRPr="0073795C" w:rsidRDefault="00D3045C" w:rsidP="0073795C">
      <w:pPr>
        <w:pStyle w:val="Default"/>
        <w:jc w:val="both"/>
        <w:rPr>
          <w:color w:val="auto"/>
        </w:rPr>
      </w:pPr>
      <w:r w:rsidRPr="0073795C">
        <w:rPr>
          <w:color w:val="auto"/>
        </w:rPr>
        <w:t xml:space="preserve">Il mito in Magna Grecia. Una lettura archeologica, in I viaggi di Erodoto 11, 32, 1997, pp. 142-146. </w:t>
      </w:r>
    </w:p>
    <w:p w14:paraId="35F0EF75" w14:textId="77777777" w:rsidR="00D3045C" w:rsidRPr="0073795C" w:rsidRDefault="00D3045C" w:rsidP="0073795C">
      <w:pPr>
        <w:pStyle w:val="Default"/>
        <w:jc w:val="both"/>
        <w:rPr>
          <w:color w:val="auto"/>
        </w:rPr>
      </w:pPr>
      <w:r w:rsidRPr="0073795C">
        <w:rPr>
          <w:color w:val="auto"/>
        </w:rPr>
        <w:t xml:space="preserve">370.P. G. Guzzo </w:t>
      </w:r>
    </w:p>
    <w:p w14:paraId="771F2A1A" w14:textId="77777777" w:rsidR="00D3045C" w:rsidRPr="0073795C" w:rsidRDefault="00D3045C" w:rsidP="0073795C">
      <w:pPr>
        <w:pStyle w:val="Default"/>
        <w:jc w:val="both"/>
        <w:rPr>
          <w:color w:val="auto"/>
        </w:rPr>
      </w:pPr>
      <w:r w:rsidRPr="0073795C">
        <w:rPr>
          <w:color w:val="auto"/>
        </w:rPr>
        <w:t xml:space="preserve">Impressioni archeologiche tra acqua e terra, in Il Territorio del Diamante. Permanenze e trasformazioni del Delta Estense, a cura di M. R. NAPPI, Napoli 1997, p. 9. </w:t>
      </w:r>
    </w:p>
    <w:p w14:paraId="4F1D5B5E" w14:textId="51127406" w:rsidR="00D3045C" w:rsidRPr="0073795C" w:rsidRDefault="00D3045C" w:rsidP="0073795C">
      <w:pPr>
        <w:pStyle w:val="Default"/>
        <w:jc w:val="both"/>
        <w:rPr>
          <w:color w:val="auto"/>
        </w:rPr>
      </w:pPr>
      <w:r w:rsidRPr="0073795C">
        <w:rPr>
          <w:color w:val="auto"/>
        </w:rPr>
        <w:t xml:space="preserve">371. P. G. Guzzo </w:t>
      </w:r>
    </w:p>
    <w:p w14:paraId="344707E8" w14:textId="77777777" w:rsidR="00D3045C" w:rsidRPr="0073795C" w:rsidRDefault="00D3045C" w:rsidP="0073795C">
      <w:pPr>
        <w:pStyle w:val="Default"/>
        <w:jc w:val="both"/>
        <w:rPr>
          <w:color w:val="auto"/>
        </w:rPr>
      </w:pPr>
      <w:r w:rsidRPr="0073795C">
        <w:rPr>
          <w:color w:val="auto"/>
        </w:rPr>
        <w:t xml:space="preserve">Sibari, in Enciclopedia dell’Arte Antica, Secondo Supplemento 1971-1994, V, Roma 1997, pp. 239-240. </w:t>
      </w:r>
    </w:p>
    <w:p w14:paraId="40098FB9" w14:textId="4BF9FC38" w:rsidR="00D3045C" w:rsidRPr="0073795C" w:rsidRDefault="00D3045C" w:rsidP="0073795C">
      <w:pPr>
        <w:pStyle w:val="Default"/>
        <w:jc w:val="both"/>
        <w:rPr>
          <w:color w:val="auto"/>
        </w:rPr>
      </w:pPr>
      <w:r w:rsidRPr="0073795C">
        <w:rPr>
          <w:color w:val="auto"/>
        </w:rPr>
        <w:t xml:space="preserve">372. P. G. Guzzo </w:t>
      </w:r>
    </w:p>
    <w:p w14:paraId="49DB6FF1" w14:textId="77777777" w:rsidR="00D3045C" w:rsidRPr="0073795C" w:rsidRDefault="00D3045C" w:rsidP="0073795C">
      <w:pPr>
        <w:pStyle w:val="Default"/>
        <w:jc w:val="both"/>
        <w:rPr>
          <w:color w:val="auto"/>
        </w:rPr>
      </w:pPr>
      <w:r w:rsidRPr="0073795C">
        <w:rPr>
          <w:color w:val="auto"/>
        </w:rPr>
        <w:t xml:space="preserve">Thurii, in Enciclopedia dell’Arte Antica, Secondo Supplemento 1971-1994, V, Roma 1997, pp. 756-757. </w:t>
      </w:r>
    </w:p>
    <w:p w14:paraId="51760881" w14:textId="77777777" w:rsidR="000C4360" w:rsidRPr="0073795C" w:rsidRDefault="00D3045C" w:rsidP="0073795C">
      <w:pPr>
        <w:pStyle w:val="Default"/>
        <w:jc w:val="both"/>
        <w:rPr>
          <w:color w:val="auto"/>
        </w:rPr>
      </w:pPr>
      <w:r w:rsidRPr="0073795C">
        <w:rPr>
          <w:color w:val="auto"/>
        </w:rPr>
        <w:t xml:space="preserve">373. P. G. Guzzo </w:t>
      </w:r>
    </w:p>
    <w:p w14:paraId="03A37BA6" w14:textId="468E0581" w:rsidR="00D3045C" w:rsidRPr="0073795C" w:rsidRDefault="00D3045C" w:rsidP="0073795C">
      <w:pPr>
        <w:pStyle w:val="Default"/>
        <w:jc w:val="both"/>
        <w:rPr>
          <w:color w:val="auto"/>
        </w:rPr>
      </w:pPr>
      <w:r w:rsidRPr="0073795C">
        <w:rPr>
          <w:color w:val="auto"/>
        </w:rPr>
        <w:t xml:space="preserve">Collezioni di antichità in Italia Meridionale. Appunti per una ricerca, in BollArte 95, 1996 (1997), pp. 105-110. </w:t>
      </w:r>
    </w:p>
    <w:p w14:paraId="5CF06E49" w14:textId="504DDBB7" w:rsidR="00D3045C" w:rsidRPr="0073795C" w:rsidRDefault="00D3045C" w:rsidP="0073795C">
      <w:pPr>
        <w:pStyle w:val="Default"/>
        <w:jc w:val="both"/>
        <w:rPr>
          <w:color w:val="auto"/>
        </w:rPr>
      </w:pPr>
      <w:r w:rsidRPr="0073795C">
        <w:rPr>
          <w:color w:val="auto"/>
        </w:rPr>
        <w:t xml:space="preserve">374. P. G. Guzzo </w:t>
      </w:r>
    </w:p>
    <w:p w14:paraId="0EC3CA54" w14:textId="77777777" w:rsidR="00D3045C" w:rsidRPr="0073795C" w:rsidRDefault="00D3045C" w:rsidP="0073795C">
      <w:pPr>
        <w:pStyle w:val="Default"/>
        <w:jc w:val="both"/>
        <w:rPr>
          <w:color w:val="auto"/>
        </w:rPr>
      </w:pPr>
      <w:r w:rsidRPr="0073795C">
        <w:rPr>
          <w:color w:val="auto"/>
        </w:rPr>
        <w:t xml:space="preserve">Archeologia vesuviana nel XIX secolo, in Civiltà dell’Ottocento. Cultura e Società, catalogo mostra Napoli 1997, Napoli 1997, pp. 57-58. </w:t>
      </w:r>
    </w:p>
    <w:p w14:paraId="0835A9E6" w14:textId="77777777" w:rsidR="00D3045C" w:rsidRPr="0073795C" w:rsidRDefault="00D3045C" w:rsidP="0073795C">
      <w:pPr>
        <w:pStyle w:val="Default"/>
        <w:jc w:val="both"/>
        <w:rPr>
          <w:color w:val="auto"/>
        </w:rPr>
      </w:pPr>
      <w:r w:rsidRPr="0073795C">
        <w:rPr>
          <w:color w:val="auto"/>
        </w:rPr>
        <w:t xml:space="preserve">375. P. G. Guzzo </w:t>
      </w:r>
    </w:p>
    <w:p w14:paraId="0DC38492" w14:textId="77777777" w:rsidR="00D3045C" w:rsidRPr="0073795C" w:rsidRDefault="00D3045C" w:rsidP="0073795C">
      <w:pPr>
        <w:pStyle w:val="Default"/>
        <w:jc w:val="both"/>
        <w:rPr>
          <w:color w:val="auto"/>
        </w:rPr>
      </w:pPr>
      <w:r w:rsidRPr="0073795C">
        <w:rPr>
          <w:color w:val="auto"/>
        </w:rPr>
        <w:t xml:space="preserve">Oreficerie dalla Puglia, in Etrusca et Italica. Scritti in ricordo di Massimo Pallottino, Pisa-Roma 1997, pp. 391-401. </w:t>
      </w:r>
    </w:p>
    <w:p w14:paraId="20C1885E" w14:textId="77777777" w:rsidR="00D3045C" w:rsidRPr="0073795C" w:rsidRDefault="00D3045C" w:rsidP="0073795C">
      <w:pPr>
        <w:pStyle w:val="Default"/>
        <w:jc w:val="both"/>
        <w:rPr>
          <w:color w:val="auto"/>
        </w:rPr>
      </w:pPr>
      <w:r w:rsidRPr="0073795C">
        <w:rPr>
          <w:color w:val="auto"/>
        </w:rPr>
        <w:t xml:space="preserve">376. P. G. Guzzo </w:t>
      </w:r>
    </w:p>
    <w:p w14:paraId="3B9941E2" w14:textId="77777777" w:rsidR="00D3045C" w:rsidRPr="0073795C" w:rsidRDefault="00D3045C" w:rsidP="0073795C">
      <w:pPr>
        <w:pStyle w:val="Default"/>
        <w:jc w:val="both"/>
        <w:rPr>
          <w:color w:val="auto"/>
        </w:rPr>
      </w:pPr>
      <w:r w:rsidRPr="0073795C">
        <w:rPr>
          <w:color w:val="auto"/>
        </w:rPr>
        <w:t xml:space="preserve">Beni Culturali e occupazione : il punto di vista dei Direttori di Istituto, in Notiziario dell’Ufficio Studi 12, 54-55, 1997 (1998), pp. 96-98. </w:t>
      </w:r>
    </w:p>
    <w:p w14:paraId="01815CBD" w14:textId="77777777" w:rsidR="00D3045C" w:rsidRPr="0073795C" w:rsidRDefault="00D3045C" w:rsidP="0073795C">
      <w:pPr>
        <w:pStyle w:val="Default"/>
        <w:jc w:val="both"/>
        <w:rPr>
          <w:color w:val="auto"/>
        </w:rPr>
      </w:pPr>
      <w:r w:rsidRPr="0073795C">
        <w:rPr>
          <w:color w:val="auto"/>
        </w:rPr>
        <w:t xml:space="preserve">377. P. G. Guzzo </w:t>
      </w:r>
    </w:p>
    <w:p w14:paraId="5ACF65C5" w14:textId="77777777" w:rsidR="00D3045C" w:rsidRPr="0073795C" w:rsidRDefault="00D3045C" w:rsidP="0073795C">
      <w:pPr>
        <w:pStyle w:val="Default"/>
        <w:jc w:val="both"/>
        <w:rPr>
          <w:color w:val="auto"/>
        </w:rPr>
      </w:pPr>
      <w:r w:rsidRPr="0073795C">
        <w:rPr>
          <w:color w:val="auto"/>
        </w:rPr>
        <w:t xml:space="preserve">Per un’analisi della tutela del patrimonio archeologico in Italia, in Klearchos 35-37, 1993-1995 (1998), pp. 141-148. </w:t>
      </w:r>
    </w:p>
    <w:p w14:paraId="61802FBA" w14:textId="77777777" w:rsidR="00D3045C" w:rsidRPr="0073795C" w:rsidRDefault="00D3045C" w:rsidP="0073795C">
      <w:pPr>
        <w:pStyle w:val="Default"/>
        <w:jc w:val="both"/>
        <w:rPr>
          <w:color w:val="auto"/>
        </w:rPr>
      </w:pPr>
      <w:r w:rsidRPr="0073795C">
        <w:rPr>
          <w:color w:val="auto"/>
        </w:rPr>
        <w:t xml:space="preserve">378. P. G. Guzzo </w:t>
      </w:r>
    </w:p>
    <w:p w14:paraId="0DB3CCDD" w14:textId="77777777" w:rsidR="00D3045C" w:rsidRPr="0073795C" w:rsidRDefault="00D3045C" w:rsidP="0073795C">
      <w:pPr>
        <w:pStyle w:val="Default"/>
        <w:jc w:val="both"/>
        <w:rPr>
          <w:color w:val="auto"/>
        </w:rPr>
      </w:pPr>
      <w:r w:rsidRPr="0073795C">
        <w:rPr>
          <w:color w:val="auto"/>
        </w:rPr>
        <w:t xml:space="preserve">Pompei senza pitture, in Romana Pictura. La pittura romana dalle origini all’età bizantina, catalogo mostra Rimini 1998, a cura di A. DONATI, Milano 1998, pp. 54-56. </w:t>
      </w:r>
    </w:p>
    <w:p w14:paraId="45C6E90A" w14:textId="77777777" w:rsidR="00D3045C" w:rsidRPr="0073795C" w:rsidRDefault="00D3045C" w:rsidP="0073795C">
      <w:pPr>
        <w:pStyle w:val="Default"/>
        <w:jc w:val="both"/>
        <w:rPr>
          <w:color w:val="auto"/>
        </w:rPr>
      </w:pPr>
      <w:r w:rsidRPr="0073795C">
        <w:rPr>
          <w:color w:val="auto"/>
        </w:rPr>
        <w:t xml:space="preserve">379. P. G. Guzzo </w:t>
      </w:r>
    </w:p>
    <w:p w14:paraId="7AE70BA8" w14:textId="77777777" w:rsidR="00D3045C" w:rsidRPr="0073795C" w:rsidRDefault="00D3045C" w:rsidP="0073795C">
      <w:pPr>
        <w:pStyle w:val="Default"/>
        <w:jc w:val="both"/>
        <w:rPr>
          <w:color w:val="auto"/>
        </w:rPr>
      </w:pPr>
      <w:r w:rsidRPr="0073795C">
        <w:rPr>
          <w:color w:val="auto"/>
        </w:rPr>
        <w:t xml:space="preserve">Editoriale, in RivStPomp 7, 1995-1996 (1998), p. 5. </w:t>
      </w:r>
    </w:p>
    <w:p w14:paraId="68C17BC8" w14:textId="55F2E07C" w:rsidR="00D3045C" w:rsidRPr="0073795C" w:rsidRDefault="00D3045C" w:rsidP="0073795C">
      <w:pPr>
        <w:pStyle w:val="Default"/>
        <w:jc w:val="both"/>
        <w:rPr>
          <w:color w:val="auto"/>
        </w:rPr>
      </w:pPr>
      <w:r w:rsidRPr="0073795C">
        <w:rPr>
          <w:color w:val="auto"/>
        </w:rPr>
        <w:t xml:space="preserve">379bis. S. De Caro-P. G. Guzzo </w:t>
      </w:r>
    </w:p>
    <w:p w14:paraId="61B69F64" w14:textId="77777777" w:rsidR="00D3045C" w:rsidRPr="0073795C" w:rsidRDefault="00D3045C" w:rsidP="0073795C">
      <w:pPr>
        <w:pStyle w:val="Default"/>
        <w:jc w:val="both"/>
        <w:rPr>
          <w:color w:val="auto"/>
        </w:rPr>
      </w:pPr>
      <w:r w:rsidRPr="0073795C">
        <w:rPr>
          <w:color w:val="auto"/>
        </w:rPr>
        <w:t xml:space="preserve">In memoria di Mauro Cristofani, in RivStPomp 7, 1995-1996 (1998), p. 9. </w:t>
      </w:r>
    </w:p>
    <w:p w14:paraId="443B06F7" w14:textId="619AC931" w:rsidR="00D3045C" w:rsidRPr="0073795C" w:rsidRDefault="00D3045C" w:rsidP="0073795C">
      <w:pPr>
        <w:pStyle w:val="Default"/>
        <w:jc w:val="both"/>
        <w:rPr>
          <w:color w:val="auto"/>
        </w:rPr>
      </w:pPr>
      <w:r w:rsidRPr="0073795C">
        <w:rPr>
          <w:color w:val="auto"/>
        </w:rPr>
        <w:t xml:space="preserve">380. P. G. Guzzo </w:t>
      </w:r>
    </w:p>
    <w:p w14:paraId="2786FBFC" w14:textId="5CCC4881" w:rsidR="00D3045C" w:rsidRPr="0073795C" w:rsidRDefault="00D3045C" w:rsidP="0073795C">
      <w:pPr>
        <w:pStyle w:val="Default"/>
        <w:jc w:val="both"/>
        <w:rPr>
          <w:color w:val="auto"/>
        </w:rPr>
      </w:pPr>
      <w:r w:rsidRPr="0073795C">
        <w:rPr>
          <w:color w:val="auto"/>
        </w:rPr>
        <w:lastRenderedPageBreak/>
        <w:t xml:space="preserve">Recensione a: C. C. PARSLOW, Rediscovering Antiquity, in RivStPomp 7, 1995-1996 (1998), pp. 211-213. </w:t>
      </w:r>
    </w:p>
    <w:p w14:paraId="751F633F" w14:textId="0A2535F8" w:rsidR="00D3045C" w:rsidRPr="0073795C" w:rsidRDefault="00D3045C" w:rsidP="0073795C">
      <w:pPr>
        <w:pStyle w:val="Default"/>
        <w:jc w:val="both"/>
        <w:rPr>
          <w:color w:val="auto"/>
        </w:rPr>
      </w:pPr>
      <w:r w:rsidRPr="0073795C">
        <w:rPr>
          <w:color w:val="auto"/>
        </w:rPr>
        <w:t xml:space="preserve">381. P. G. Guzzo </w:t>
      </w:r>
    </w:p>
    <w:p w14:paraId="502F5B47" w14:textId="240652F5" w:rsidR="00D3045C" w:rsidRPr="0073795C" w:rsidRDefault="00D3045C" w:rsidP="0073795C">
      <w:pPr>
        <w:pStyle w:val="Default"/>
        <w:jc w:val="both"/>
        <w:rPr>
          <w:color w:val="auto"/>
        </w:rPr>
      </w:pPr>
      <w:r w:rsidRPr="0073795C">
        <w:rPr>
          <w:color w:val="auto"/>
        </w:rPr>
        <w:t xml:space="preserve">Recensione a: A. RICCI, I mali dell’abbondanza, in RivStPomp 7, 1995-1996 (1998), pp. 214-216. </w:t>
      </w:r>
    </w:p>
    <w:p w14:paraId="43CD8DAE" w14:textId="77777777" w:rsidR="00D3045C" w:rsidRPr="0073795C" w:rsidRDefault="00D3045C" w:rsidP="0073795C">
      <w:pPr>
        <w:pStyle w:val="Default"/>
        <w:jc w:val="both"/>
        <w:rPr>
          <w:color w:val="auto"/>
        </w:rPr>
      </w:pPr>
      <w:r w:rsidRPr="0073795C">
        <w:rPr>
          <w:color w:val="auto"/>
        </w:rPr>
        <w:t xml:space="preserve">382. P. G. Guzzo </w:t>
      </w:r>
    </w:p>
    <w:p w14:paraId="3FC132B7" w14:textId="77777777" w:rsidR="00D3045C" w:rsidRPr="0073795C" w:rsidRDefault="00D3045C" w:rsidP="0073795C">
      <w:pPr>
        <w:pStyle w:val="Default"/>
        <w:jc w:val="both"/>
        <w:rPr>
          <w:color w:val="auto"/>
        </w:rPr>
      </w:pPr>
      <w:r w:rsidRPr="0073795C">
        <w:rPr>
          <w:color w:val="auto"/>
        </w:rPr>
        <w:t xml:space="preserve">Pompeii and Herculaneum, in World Heritage Review 7, 1998, pp. 4-15. </w:t>
      </w:r>
    </w:p>
    <w:p w14:paraId="6EC1ED9A" w14:textId="5094246A" w:rsidR="00D3045C" w:rsidRPr="0073795C" w:rsidRDefault="00D3045C" w:rsidP="0073795C">
      <w:pPr>
        <w:pStyle w:val="Default"/>
        <w:jc w:val="both"/>
        <w:rPr>
          <w:color w:val="auto"/>
        </w:rPr>
      </w:pPr>
      <w:r w:rsidRPr="0073795C">
        <w:rPr>
          <w:color w:val="auto"/>
        </w:rPr>
        <w:t xml:space="preserve">383. P. G. Guzzo-M. C. Parra-M. Paoletti-R. Russo, </w:t>
      </w:r>
    </w:p>
    <w:p w14:paraId="20C51446" w14:textId="77777777" w:rsidR="00D3045C" w:rsidRPr="0073795C" w:rsidRDefault="00D3045C" w:rsidP="0073795C">
      <w:pPr>
        <w:pStyle w:val="Default"/>
        <w:jc w:val="both"/>
        <w:rPr>
          <w:color w:val="auto"/>
        </w:rPr>
      </w:pPr>
      <w:r w:rsidRPr="0073795C">
        <w:rPr>
          <w:color w:val="auto"/>
        </w:rPr>
        <w:t xml:space="preserve">Guida archeologica della Calabria. Un itinerario tra memoria e realtà, a cura di M. C. Parra, Bari 1998. </w:t>
      </w:r>
    </w:p>
    <w:p w14:paraId="24E70BE2" w14:textId="77777777" w:rsidR="00FA214D" w:rsidRPr="0073795C" w:rsidRDefault="00D3045C" w:rsidP="0073795C">
      <w:pPr>
        <w:pStyle w:val="Default"/>
        <w:jc w:val="both"/>
        <w:rPr>
          <w:color w:val="auto"/>
        </w:rPr>
      </w:pPr>
      <w:r w:rsidRPr="0073795C">
        <w:rPr>
          <w:color w:val="auto"/>
        </w:rPr>
        <w:t>384. P. G. Guzzo</w:t>
      </w:r>
      <w:r w:rsidR="00FA214D" w:rsidRPr="0073795C">
        <w:rPr>
          <w:color w:val="auto"/>
        </w:rPr>
        <w:t xml:space="preserve"> </w:t>
      </w:r>
    </w:p>
    <w:p w14:paraId="68ED766A" w14:textId="5D4B1810" w:rsidR="00D3045C" w:rsidRPr="0073795C" w:rsidRDefault="00D3045C" w:rsidP="0073795C">
      <w:pPr>
        <w:pStyle w:val="Default"/>
        <w:jc w:val="both"/>
        <w:rPr>
          <w:color w:val="auto"/>
        </w:rPr>
      </w:pPr>
      <w:r w:rsidRPr="0073795C">
        <w:rPr>
          <w:color w:val="auto"/>
        </w:rPr>
        <w:t xml:space="preserve">Archeologi e soprintendenze : saperi e professionalità, in Regione Toscana-Provincia di Arezzo-Scuola Normale Superiore, Ricerca scientifica e sviluppo : beni culturali e nuove professionalità, Giornate di studio Cortona 23 nov.-1 dic. 1996, Pisa s. d. (1998), pp. 19-21. </w:t>
      </w:r>
    </w:p>
    <w:p w14:paraId="78E4BB9D" w14:textId="77777777" w:rsidR="00D3045C" w:rsidRPr="0073795C" w:rsidRDefault="00D3045C" w:rsidP="0073795C">
      <w:pPr>
        <w:pStyle w:val="Default"/>
        <w:jc w:val="both"/>
        <w:rPr>
          <w:color w:val="auto"/>
        </w:rPr>
      </w:pPr>
      <w:r w:rsidRPr="0073795C">
        <w:rPr>
          <w:color w:val="auto"/>
        </w:rPr>
        <w:t xml:space="preserve">385. P. G. Guzzo </w:t>
      </w:r>
    </w:p>
    <w:p w14:paraId="79FE6094" w14:textId="77777777" w:rsidR="00D3045C" w:rsidRPr="0073795C" w:rsidRDefault="00D3045C" w:rsidP="0073795C">
      <w:pPr>
        <w:pStyle w:val="Default"/>
        <w:jc w:val="both"/>
        <w:rPr>
          <w:color w:val="auto"/>
        </w:rPr>
      </w:pPr>
      <w:r w:rsidRPr="0073795C">
        <w:rPr>
          <w:color w:val="auto"/>
        </w:rPr>
        <w:t xml:space="preserve">Pompéi préromain, in La Grande Grèce, Dossiers d’Archéologie 235, 1998, pp. 34-41. </w:t>
      </w:r>
    </w:p>
    <w:p w14:paraId="2ECC195C" w14:textId="77777777" w:rsidR="00D3045C" w:rsidRPr="0073795C" w:rsidRDefault="00D3045C" w:rsidP="0073795C">
      <w:pPr>
        <w:pStyle w:val="Default"/>
        <w:jc w:val="both"/>
        <w:rPr>
          <w:color w:val="auto"/>
        </w:rPr>
      </w:pPr>
      <w:r w:rsidRPr="0073795C">
        <w:rPr>
          <w:color w:val="auto"/>
        </w:rPr>
        <w:t xml:space="preserve">386. P. G. Guzzo </w:t>
      </w:r>
    </w:p>
    <w:p w14:paraId="66F5A12E" w14:textId="77777777" w:rsidR="00D3045C" w:rsidRPr="0073795C" w:rsidRDefault="00D3045C" w:rsidP="0073795C">
      <w:pPr>
        <w:pStyle w:val="Default"/>
        <w:jc w:val="both"/>
        <w:rPr>
          <w:color w:val="auto"/>
        </w:rPr>
      </w:pPr>
      <w:r w:rsidRPr="0073795C">
        <w:rPr>
          <w:color w:val="auto"/>
        </w:rPr>
        <w:t xml:space="preserve">Tra umanesimo e scienze esatte, in Accademia Nazionale dei Lincei-Consiglio Nazionale delle Ricerche, Conferenza Annuale della Ricerca, Roma 1996, Atti dei Convegni Lincei 137, Roma 1998, pp. 531-533. </w:t>
      </w:r>
    </w:p>
    <w:p w14:paraId="78355BD7" w14:textId="77777777" w:rsidR="00D3045C" w:rsidRPr="0073795C" w:rsidRDefault="00D3045C" w:rsidP="0073795C">
      <w:pPr>
        <w:pStyle w:val="Default"/>
        <w:jc w:val="both"/>
        <w:rPr>
          <w:color w:val="auto"/>
        </w:rPr>
      </w:pPr>
      <w:r w:rsidRPr="0073795C">
        <w:rPr>
          <w:color w:val="auto"/>
        </w:rPr>
        <w:t xml:space="preserve">387. P. G. Guzzo </w:t>
      </w:r>
    </w:p>
    <w:p w14:paraId="32114A28" w14:textId="77777777" w:rsidR="00D3045C" w:rsidRPr="0073795C" w:rsidRDefault="00D3045C" w:rsidP="0073795C">
      <w:pPr>
        <w:pStyle w:val="Default"/>
        <w:jc w:val="both"/>
        <w:rPr>
          <w:color w:val="auto"/>
        </w:rPr>
      </w:pPr>
      <w:r w:rsidRPr="0073795C">
        <w:rPr>
          <w:color w:val="auto"/>
        </w:rPr>
        <w:t xml:space="preserve">Oreficerie della Basilicata antica, in Trésors d’Italie du Sud, catalogo mostra Strasburgo 1998, Milano 1998, pp. 82-99. </w:t>
      </w:r>
    </w:p>
    <w:p w14:paraId="5C56AE88" w14:textId="77777777" w:rsidR="00D3045C" w:rsidRPr="0073795C" w:rsidRDefault="00D3045C" w:rsidP="0073795C">
      <w:pPr>
        <w:pStyle w:val="Default"/>
        <w:jc w:val="both"/>
        <w:rPr>
          <w:color w:val="auto"/>
        </w:rPr>
      </w:pPr>
      <w:r w:rsidRPr="0073795C">
        <w:rPr>
          <w:color w:val="auto"/>
        </w:rPr>
        <w:t xml:space="preserve">388. P. G. Guzzo </w:t>
      </w:r>
    </w:p>
    <w:p w14:paraId="0472749F" w14:textId="77777777" w:rsidR="00D3045C" w:rsidRPr="0073795C" w:rsidRDefault="00D3045C" w:rsidP="0073795C">
      <w:pPr>
        <w:pStyle w:val="Default"/>
        <w:jc w:val="both"/>
        <w:rPr>
          <w:color w:val="auto"/>
        </w:rPr>
      </w:pPr>
      <w:r w:rsidRPr="0073795C">
        <w:rPr>
          <w:color w:val="auto"/>
        </w:rPr>
        <w:t xml:space="preserve">Crotona ; Sibaris, in Ciudades antiguas del Mediterraneo, edd. M. MAYER-I. RODA’, Barcelona 1998, pp. 120-121. </w:t>
      </w:r>
    </w:p>
    <w:p w14:paraId="35F0A9BD" w14:textId="77777777" w:rsidR="00D3045C" w:rsidRPr="0073795C" w:rsidRDefault="00D3045C" w:rsidP="0073795C">
      <w:pPr>
        <w:pStyle w:val="Default"/>
        <w:jc w:val="both"/>
        <w:rPr>
          <w:color w:val="auto"/>
        </w:rPr>
      </w:pPr>
      <w:r w:rsidRPr="0073795C">
        <w:rPr>
          <w:color w:val="auto"/>
        </w:rPr>
        <w:t xml:space="preserve">389. P. G. Guzzo-A. d’Ambrosio </w:t>
      </w:r>
    </w:p>
    <w:p w14:paraId="6CAC976B" w14:textId="77777777" w:rsidR="00D3045C" w:rsidRPr="0073795C" w:rsidRDefault="00D3045C" w:rsidP="0073795C">
      <w:pPr>
        <w:pStyle w:val="Default"/>
        <w:jc w:val="both"/>
        <w:rPr>
          <w:color w:val="auto"/>
        </w:rPr>
      </w:pPr>
      <w:r w:rsidRPr="0073795C">
        <w:rPr>
          <w:color w:val="auto"/>
        </w:rPr>
        <w:t xml:space="preserve">Pompei, Roma-Napoli 1998 (traduz. inglese, 1999) (prima riedizione aggiornata 2002) (traduz. Tedesca, 2002) (traduz. Spagnola, 2002) </w:t>
      </w:r>
    </w:p>
    <w:p w14:paraId="3439C2F5" w14:textId="77777777" w:rsidR="00D3045C" w:rsidRPr="0073795C" w:rsidRDefault="00D3045C" w:rsidP="0073795C">
      <w:pPr>
        <w:pStyle w:val="Default"/>
        <w:jc w:val="both"/>
        <w:rPr>
          <w:color w:val="auto"/>
        </w:rPr>
      </w:pPr>
      <w:r w:rsidRPr="0073795C">
        <w:rPr>
          <w:color w:val="auto"/>
        </w:rPr>
        <w:t xml:space="preserve">390. P. G. Guzzo </w:t>
      </w:r>
    </w:p>
    <w:p w14:paraId="26F8F7D0" w14:textId="77777777" w:rsidR="00D3045C" w:rsidRPr="0073795C" w:rsidRDefault="00D3045C" w:rsidP="0073795C">
      <w:pPr>
        <w:pStyle w:val="Default"/>
        <w:jc w:val="both"/>
        <w:rPr>
          <w:color w:val="auto"/>
        </w:rPr>
      </w:pPr>
      <w:r w:rsidRPr="0073795C">
        <w:rPr>
          <w:color w:val="auto"/>
        </w:rPr>
        <w:t xml:space="preserve">Conclusioni, in Spina e il Delta Padano. Riflessioni sul catalogo e sulla mostra ferrarese, Atti del Convegno Internazionale “Spina: due civiltà a confronto” Ferrara 1994, a cura di F. REBECCHI, Roma 1998, pp. 325-326. </w:t>
      </w:r>
    </w:p>
    <w:p w14:paraId="3847B2FD" w14:textId="77777777" w:rsidR="00D3045C" w:rsidRPr="0073795C" w:rsidRDefault="00D3045C" w:rsidP="0073795C">
      <w:pPr>
        <w:pStyle w:val="Default"/>
        <w:jc w:val="both"/>
        <w:rPr>
          <w:color w:val="auto"/>
        </w:rPr>
      </w:pPr>
      <w:r w:rsidRPr="0073795C">
        <w:rPr>
          <w:color w:val="auto"/>
        </w:rPr>
        <w:t xml:space="preserve">391. P. G. Guzzo </w:t>
      </w:r>
    </w:p>
    <w:p w14:paraId="31AA783E" w14:textId="77777777" w:rsidR="00D3045C" w:rsidRPr="0073795C" w:rsidRDefault="00D3045C" w:rsidP="0073795C">
      <w:pPr>
        <w:pStyle w:val="Default"/>
        <w:jc w:val="both"/>
        <w:rPr>
          <w:color w:val="auto"/>
        </w:rPr>
      </w:pPr>
      <w:r w:rsidRPr="0073795C">
        <w:rPr>
          <w:color w:val="auto"/>
        </w:rPr>
        <w:t xml:space="preserve">Autonomia amministrativa e finanziaria di Pompei: progetto pilota e prospettive generali, in Politica dei Beni Culturali e cultura d’impresa, atti del Convegno Torino 1997, s. l. s. d. (1998), pp. 159-163. </w:t>
      </w:r>
    </w:p>
    <w:p w14:paraId="73D39E50" w14:textId="77777777" w:rsidR="00D3045C" w:rsidRPr="0073795C" w:rsidRDefault="00D3045C" w:rsidP="0073795C">
      <w:pPr>
        <w:pStyle w:val="Default"/>
        <w:jc w:val="both"/>
        <w:rPr>
          <w:color w:val="auto"/>
        </w:rPr>
      </w:pPr>
      <w:r w:rsidRPr="0073795C">
        <w:rPr>
          <w:color w:val="auto"/>
        </w:rPr>
        <w:t xml:space="preserve">392. P. G. Guzzo </w:t>
      </w:r>
    </w:p>
    <w:p w14:paraId="186D6152" w14:textId="77777777" w:rsidR="00D3045C" w:rsidRPr="0073795C" w:rsidRDefault="00D3045C" w:rsidP="0073795C">
      <w:pPr>
        <w:pStyle w:val="Default"/>
        <w:jc w:val="both"/>
        <w:rPr>
          <w:color w:val="auto"/>
        </w:rPr>
      </w:pPr>
      <w:r w:rsidRPr="0073795C">
        <w:rPr>
          <w:color w:val="auto"/>
        </w:rPr>
        <w:t xml:space="preserve">Doni preziosi agli dei, in I culti della Campania antica, Atti del Convegno internazionale in ricordo di N. Valenza Mele, Napoli 1995, Roma 1998, pp. 27-36. </w:t>
      </w:r>
    </w:p>
    <w:p w14:paraId="373B3CD0" w14:textId="77777777" w:rsidR="00D3045C" w:rsidRPr="0073795C" w:rsidRDefault="00D3045C" w:rsidP="0073795C">
      <w:pPr>
        <w:pStyle w:val="Default"/>
        <w:jc w:val="both"/>
        <w:rPr>
          <w:color w:val="auto"/>
        </w:rPr>
      </w:pPr>
      <w:r w:rsidRPr="0073795C">
        <w:rPr>
          <w:color w:val="auto"/>
        </w:rPr>
        <w:t xml:space="preserve">393. P. G. Guzzo </w:t>
      </w:r>
    </w:p>
    <w:p w14:paraId="7698CFFA" w14:textId="77777777" w:rsidR="00D3045C" w:rsidRPr="0073795C" w:rsidRDefault="00D3045C" w:rsidP="0073795C">
      <w:pPr>
        <w:pStyle w:val="Default"/>
        <w:jc w:val="both"/>
        <w:rPr>
          <w:color w:val="auto"/>
        </w:rPr>
      </w:pPr>
      <w:r w:rsidRPr="0073795C">
        <w:rPr>
          <w:color w:val="auto"/>
        </w:rPr>
        <w:t xml:space="preserve">Oreficerie dal versante occidentale dell’Adriatico, in In memoria di Enrico Paribeni, a cura di G. CAPECCHI et alii, Roma 1998, pp. 221-232. </w:t>
      </w:r>
    </w:p>
    <w:p w14:paraId="5F6F908C" w14:textId="77777777" w:rsidR="00D3045C" w:rsidRPr="0073795C" w:rsidRDefault="00D3045C" w:rsidP="0073795C">
      <w:pPr>
        <w:pStyle w:val="Default"/>
        <w:jc w:val="both"/>
        <w:rPr>
          <w:color w:val="auto"/>
        </w:rPr>
      </w:pPr>
      <w:r w:rsidRPr="0073795C">
        <w:rPr>
          <w:color w:val="auto"/>
        </w:rPr>
        <w:t xml:space="preserve">394. P. G. Guzzo </w:t>
      </w:r>
    </w:p>
    <w:p w14:paraId="3B6A6F6D" w14:textId="77777777" w:rsidR="00FA214D" w:rsidRPr="0073795C" w:rsidRDefault="00D3045C" w:rsidP="0073795C">
      <w:pPr>
        <w:pStyle w:val="Default"/>
        <w:jc w:val="both"/>
        <w:rPr>
          <w:color w:val="auto"/>
        </w:rPr>
      </w:pPr>
      <w:r w:rsidRPr="0073795C">
        <w:rPr>
          <w:color w:val="auto"/>
        </w:rPr>
        <w:t xml:space="preserve">L’evoluzione dei metodi e delle strutture culturali nella ricerca archeologica italiana, in La pubblicazione delle scoperte archeologiche in Italia, Atti tavola rotonda roma 1997, Atti Convegni Lincei 144, Roma 1998, pp. 115-118. </w:t>
      </w:r>
    </w:p>
    <w:p w14:paraId="680E22AA" w14:textId="1C8BD4AB" w:rsidR="00D3045C" w:rsidRPr="0073795C" w:rsidRDefault="00D3045C" w:rsidP="0073795C">
      <w:pPr>
        <w:pStyle w:val="Default"/>
        <w:jc w:val="both"/>
        <w:rPr>
          <w:color w:val="auto"/>
        </w:rPr>
      </w:pPr>
      <w:r w:rsidRPr="0073795C">
        <w:rPr>
          <w:color w:val="auto"/>
        </w:rPr>
        <w:t xml:space="preserve">395. P. G. Guzzo </w:t>
      </w:r>
    </w:p>
    <w:p w14:paraId="0154CE58" w14:textId="77777777" w:rsidR="00D3045C" w:rsidRPr="0073795C" w:rsidRDefault="00D3045C" w:rsidP="0073795C">
      <w:pPr>
        <w:pStyle w:val="Default"/>
        <w:jc w:val="both"/>
        <w:rPr>
          <w:color w:val="auto"/>
        </w:rPr>
      </w:pPr>
      <w:r w:rsidRPr="0073795C">
        <w:rPr>
          <w:color w:val="auto"/>
        </w:rPr>
        <w:t xml:space="preserve">Archeologia e vulcanologia, in Archeologia e Vulcanologia in Campania, Atti Convegno Pompei 1996, a cura di P. G. GUZZO-R. PERONI, Napoli 1998, pp. 7-8. </w:t>
      </w:r>
    </w:p>
    <w:p w14:paraId="2D7CBFBD" w14:textId="77777777" w:rsidR="00D3045C" w:rsidRPr="0073795C" w:rsidRDefault="00D3045C" w:rsidP="0073795C">
      <w:pPr>
        <w:pStyle w:val="Default"/>
        <w:jc w:val="both"/>
        <w:rPr>
          <w:color w:val="auto"/>
        </w:rPr>
      </w:pPr>
      <w:r w:rsidRPr="0073795C">
        <w:rPr>
          <w:color w:val="auto"/>
        </w:rPr>
        <w:t xml:space="preserve">396. P. G. Guzzo </w:t>
      </w:r>
    </w:p>
    <w:p w14:paraId="25D4913A" w14:textId="77777777" w:rsidR="00D3045C" w:rsidRPr="0073795C" w:rsidRDefault="00D3045C" w:rsidP="0073795C">
      <w:pPr>
        <w:pStyle w:val="Default"/>
        <w:jc w:val="both"/>
        <w:rPr>
          <w:color w:val="auto"/>
        </w:rPr>
      </w:pPr>
      <w:r w:rsidRPr="0073795C">
        <w:rPr>
          <w:color w:val="auto"/>
        </w:rPr>
        <w:t xml:space="preserve">Il nuovo Ministero per i Beni e le Attività Culturali. Aspetti finanziari e gestionali, in Bollettino Italia Nostra 351, ottobre 1998, p. 14 </w:t>
      </w:r>
    </w:p>
    <w:p w14:paraId="66D41BB2" w14:textId="77777777" w:rsidR="00D3045C" w:rsidRPr="0073795C" w:rsidRDefault="00D3045C" w:rsidP="0073795C">
      <w:pPr>
        <w:pStyle w:val="Default"/>
        <w:jc w:val="both"/>
        <w:rPr>
          <w:color w:val="auto"/>
        </w:rPr>
      </w:pPr>
      <w:r w:rsidRPr="0073795C">
        <w:rPr>
          <w:color w:val="auto"/>
        </w:rPr>
        <w:lastRenderedPageBreak/>
        <w:t xml:space="preserve">397. P. G. Guzzo </w:t>
      </w:r>
    </w:p>
    <w:p w14:paraId="72377801" w14:textId="77777777" w:rsidR="00D3045C" w:rsidRPr="0073795C" w:rsidRDefault="00D3045C" w:rsidP="0073795C">
      <w:pPr>
        <w:pStyle w:val="Default"/>
        <w:jc w:val="both"/>
        <w:rPr>
          <w:color w:val="auto"/>
        </w:rPr>
      </w:pPr>
      <w:r w:rsidRPr="0073795C">
        <w:rPr>
          <w:color w:val="auto"/>
        </w:rPr>
        <w:t xml:space="preserve">Recensione a: “presso l’Adige ridente”. Recenti rinvenimenti archeologici da Este a Montagnana, a cura di E. BIANCHIN CITTON et alii, Padova 1998, in Quaderni di Archeologia del Veneto 14, 1998, pp. 181-182. </w:t>
      </w:r>
    </w:p>
    <w:p w14:paraId="5503BBF1" w14:textId="77777777" w:rsidR="00D3045C" w:rsidRPr="0073795C" w:rsidRDefault="00D3045C" w:rsidP="0073795C">
      <w:pPr>
        <w:pStyle w:val="Default"/>
        <w:jc w:val="both"/>
        <w:rPr>
          <w:color w:val="auto"/>
        </w:rPr>
      </w:pPr>
      <w:r w:rsidRPr="0073795C">
        <w:rPr>
          <w:color w:val="auto"/>
        </w:rPr>
        <w:t xml:space="preserve">398. P. G. Guzzo </w:t>
      </w:r>
    </w:p>
    <w:p w14:paraId="0B4DF6E1" w14:textId="77777777" w:rsidR="00D3045C" w:rsidRPr="0073795C" w:rsidRDefault="00D3045C" w:rsidP="0073795C">
      <w:pPr>
        <w:pStyle w:val="Default"/>
        <w:jc w:val="both"/>
        <w:rPr>
          <w:color w:val="auto"/>
        </w:rPr>
      </w:pPr>
      <w:r w:rsidRPr="0073795C">
        <w:rPr>
          <w:color w:val="auto"/>
        </w:rPr>
        <w:t xml:space="preserve">La Soprintendenza Archeologica di Pompei nel suo contesto socio-territoriale, in Cento idee per lo sviluppo. Schede di programma 2000-2006, a cura del Dipartimento per le Politiche di Sviluppo e di Coesione, Atti del Convegno Catania 1998, Roma 1998, pp. 578-579. </w:t>
      </w:r>
    </w:p>
    <w:p w14:paraId="4904BF8C" w14:textId="77777777" w:rsidR="00D3045C" w:rsidRPr="0073795C" w:rsidRDefault="00D3045C" w:rsidP="0073795C">
      <w:pPr>
        <w:pStyle w:val="Default"/>
        <w:jc w:val="both"/>
        <w:rPr>
          <w:color w:val="auto"/>
        </w:rPr>
      </w:pPr>
      <w:r w:rsidRPr="0073795C">
        <w:rPr>
          <w:color w:val="auto"/>
        </w:rPr>
        <w:t xml:space="preserve">399. P. G. Guzzo </w:t>
      </w:r>
    </w:p>
    <w:p w14:paraId="56354556" w14:textId="77777777" w:rsidR="00D3045C" w:rsidRPr="0073795C" w:rsidRDefault="00D3045C" w:rsidP="0073795C">
      <w:pPr>
        <w:pStyle w:val="Default"/>
        <w:jc w:val="both"/>
        <w:rPr>
          <w:color w:val="auto"/>
        </w:rPr>
      </w:pPr>
      <w:r w:rsidRPr="0073795C">
        <w:rPr>
          <w:color w:val="auto"/>
        </w:rPr>
        <w:t xml:space="preserve">Archaeology and Science, in Repubblica Arts, http://www.repubblicarts.com/repubblicarts/pompei/arte, 22. 3. 1999. </w:t>
      </w:r>
    </w:p>
    <w:p w14:paraId="54B1C829" w14:textId="77777777" w:rsidR="00D3045C" w:rsidRPr="0073795C" w:rsidRDefault="00D3045C" w:rsidP="0073795C">
      <w:pPr>
        <w:pStyle w:val="Default"/>
        <w:jc w:val="both"/>
        <w:rPr>
          <w:color w:val="auto"/>
        </w:rPr>
      </w:pPr>
      <w:r w:rsidRPr="0073795C">
        <w:rPr>
          <w:color w:val="auto"/>
        </w:rPr>
        <w:t xml:space="preserve">400. P. G. Guzzo </w:t>
      </w:r>
    </w:p>
    <w:p w14:paraId="4358B785" w14:textId="77777777" w:rsidR="00D3045C" w:rsidRPr="0073795C" w:rsidRDefault="00D3045C" w:rsidP="0073795C">
      <w:pPr>
        <w:pStyle w:val="Default"/>
        <w:jc w:val="both"/>
        <w:rPr>
          <w:color w:val="auto"/>
        </w:rPr>
      </w:pPr>
      <w:r w:rsidRPr="0073795C">
        <w:rPr>
          <w:color w:val="auto"/>
        </w:rPr>
        <w:t xml:space="preserve">Archeologia e scienza: antica e moderna, in Homo Faber. Natura, scienza e tecnica nell’antica Pompei, a cura di A. CIARALLO-E. DE CAROLIS, catalogo mostra Napoli 1999, Milano 1999, pp. 19-20. </w:t>
      </w:r>
    </w:p>
    <w:p w14:paraId="3D852F00" w14:textId="77777777" w:rsidR="00D3045C" w:rsidRPr="0073795C" w:rsidRDefault="00D3045C" w:rsidP="0073795C">
      <w:pPr>
        <w:pStyle w:val="Default"/>
        <w:jc w:val="both"/>
        <w:rPr>
          <w:color w:val="auto"/>
        </w:rPr>
      </w:pPr>
      <w:r w:rsidRPr="0073795C">
        <w:rPr>
          <w:color w:val="auto"/>
        </w:rPr>
        <w:t xml:space="preserve">401. P. G. Guzzo </w:t>
      </w:r>
    </w:p>
    <w:p w14:paraId="3968E9FE" w14:textId="77777777" w:rsidR="00D3045C" w:rsidRPr="0073795C" w:rsidRDefault="00D3045C" w:rsidP="0073795C">
      <w:pPr>
        <w:pStyle w:val="Default"/>
        <w:jc w:val="both"/>
        <w:rPr>
          <w:color w:val="auto"/>
        </w:rPr>
      </w:pPr>
      <w:r w:rsidRPr="0073795C">
        <w:rPr>
          <w:color w:val="auto"/>
        </w:rPr>
        <w:t xml:space="preserve">Introduzione e coordinamento alla Tavola Rotonda “Le grandi linee di intervento sui Beni Culturali”, in Archeologia e Ambiente, Atti del Convegno Internazionale Ferrara 1998, a cura di F. LENZI, Forlì 1999, pp. 305-316. </w:t>
      </w:r>
    </w:p>
    <w:p w14:paraId="08E58AB2" w14:textId="77777777" w:rsidR="00D3045C" w:rsidRPr="0073795C" w:rsidRDefault="00D3045C" w:rsidP="0073795C">
      <w:pPr>
        <w:pStyle w:val="Default"/>
        <w:jc w:val="both"/>
        <w:rPr>
          <w:color w:val="auto"/>
        </w:rPr>
      </w:pPr>
      <w:r w:rsidRPr="0073795C">
        <w:rPr>
          <w:color w:val="auto"/>
        </w:rPr>
        <w:t xml:space="preserve">402. P. G. Guzzo </w:t>
      </w:r>
    </w:p>
    <w:p w14:paraId="690684D6" w14:textId="77777777" w:rsidR="00D3045C" w:rsidRPr="0073795C" w:rsidRDefault="00D3045C" w:rsidP="0073795C">
      <w:pPr>
        <w:pStyle w:val="Default"/>
        <w:jc w:val="both"/>
        <w:rPr>
          <w:color w:val="auto"/>
        </w:rPr>
      </w:pPr>
      <w:r w:rsidRPr="0073795C">
        <w:rPr>
          <w:color w:val="auto"/>
        </w:rPr>
        <w:t xml:space="preserve">Aree archeologiche e norme di sicurezza, in Manutenzione e recupero nella città storica. Conservazione e sicurezza, Atti del III convegno nazionale Roma 1999, a cura di M. M. Segarra Lagunes, Roma 1999, pp. 39-42. </w:t>
      </w:r>
    </w:p>
    <w:p w14:paraId="3A22EC18" w14:textId="77777777" w:rsidR="00D3045C" w:rsidRPr="0073795C" w:rsidRDefault="00D3045C" w:rsidP="0073795C">
      <w:pPr>
        <w:pStyle w:val="Default"/>
        <w:jc w:val="both"/>
        <w:rPr>
          <w:color w:val="auto"/>
        </w:rPr>
      </w:pPr>
      <w:r w:rsidRPr="0073795C">
        <w:rPr>
          <w:color w:val="auto"/>
        </w:rPr>
        <w:t xml:space="preserve">403. P. G. Guzzo </w:t>
      </w:r>
    </w:p>
    <w:p w14:paraId="68C83333" w14:textId="77777777" w:rsidR="00D3045C" w:rsidRPr="0073795C" w:rsidRDefault="00D3045C" w:rsidP="0073795C">
      <w:pPr>
        <w:pStyle w:val="Default"/>
        <w:jc w:val="both"/>
        <w:rPr>
          <w:color w:val="auto"/>
        </w:rPr>
      </w:pPr>
      <w:r w:rsidRPr="0073795C">
        <w:rPr>
          <w:color w:val="auto"/>
        </w:rPr>
        <w:t xml:space="preserve">Interventi nel dibattito, in Siritide e Metapontino. Storie di due territori coloniali, Atti incontro di studio Policoro 1991, Naples-Paestum 1998 (1999), pp. 292, 304, 311, 319, 324. </w:t>
      </w:r>
    </w:p>
    <w:p w14:paraId="376EEFCA" w14:textId="77777777" w:rsidR="00FA214D" w:rsidRPr="0073795C" w:rsidRDefault="00D3045C" w:rsidP="0073795C">
      <w:pPr>
        <w:pStyle w:val="Default"/>
        <w:jc w:val="both"/>
        <w:rPr>
          <w:color w:val="auto"/>
        </w:rPr>
      </w:pPr>
      <w:r w:rsidRPr="0073795C">
        <w:rPr>
          <w:color w:val="auto"/>
        </w:rPr>
        <w:t xml:space="preserve">404. P. G. Guzzo </w:t>
      </w:r>
    </w:p>
    <w:p w14:paraId="26CE48F7" w14:textId="3ED2C8D2" w:rsidR="00D3045C" w:rsidRPr="0073795C" w:rsidRDefault="00D3045C" w:rsidP="0073795C">
      <w:pPr>
        <w:pStyle w:val="Default"/>
        <w:jc w:val="both"/>
        <w:rPr>
          <w:color w:val="auto"/>
        </w:rPr>
      </w:pPr>
      <w:r w:rsidRPr="0073795C">
        <w:rPr>
          <w:color w:val="auto"/>
        </w:rPr>
        <w:t xml:space="preserve">Musei archeologici e virtuali, in L’Indice dei libri del mese, 16, 2, marzo 1999, dossier 1, p. XVII. </w:t>
      </w:r>
    </w:p>
    <w:p w14:paraId="52D20352" w14:textId="77777777" w:rsidR="00D3045C" w:rsidRPr="0073795C" w:rsidRDefault="00D3045C" w:rsidP="0073795C">
      <w:pPr>
        <w:pStyle w:val="Default"/>
        <w:jc w:val="both"/>
        <w:rPr>
          <w:color w:val="auto"/>
        </w:rPr>
      </w:pPr>
      <w:r w:rsidRPr="0073795C">
        <w:rPr>
          <w:color w:val="auto"/>
        </w:rPr>
        <w:t xml:space="preserve">405. P. G. Guzzo </w:t>
      </w:r>
    </w:p>
    <w:p w14:paraId="5DD64797" w14:textId="77777777" w:rsidR="00D3045C" w:rsidRPr="0073795C" w:rsidRDefault="00D3045C" w:rsidP="0073795C">
      <w:pPr>
        <w:pStyle w:val="Default"/>
        <w:jc w:val="both"/>
        <w:rPr>
          <w:color w:val="auto"/>
        </w:rPr>
      </w:pPr>
      <w:r w:rsidRPr="0073795C">
        <w:rPr>
          <w:color w:val="auto"/>
        </w:rPr>
        <w:t xml:space="preserve">Sibari nel periodo arcaico, in Helike II. Ancient Helike and Aigialeia, Proceedings of the Second International Conference, Aigion 1-3 december 1995, edt. D. KASTONOPOLOU-S. SOTER-D. SCHILARDI, Athens 1998, pp. 349-360. </w:t>
      </w:r>
    </w:p>
    <w:p w14:paraId="00854DCA" w14:textId="77777777" w:rsidR="00D3045C" w:rsidRPr="0073795C" w:rsidRDefault="00D3045C" w:rsidP="0073795C">
      <w:pPr>
        <w:pStyle w:val="Default"/>
        <w:jc w:val="both"/>
        <w:rPr>
          <w:color w:val="auto"/>
        </w:rPr>
      </w:pPr>
      <w:r w:rsidRPr="0073795C">
        <w:rPr>
          <w:color w:val="auto"/>
        </w:rPr>
        <w:t xml:space="preserve">406. P. G. Guzzo-G. C. Ascione </w:t>
      </w:r>
    </w:p>
    <w:p w14:paraId="1506015F" w14:textId="77777777" w:rsidR="00D3045C" w:rsidRPr="0073795C" w:rsidRDefault="00D3045C" w:rsidP="0073795C">
      <w:pPr>
        <w:pStyle w:val="Default"/>
        <w:jc w:val="both"/>
        <w:rPr>
          <w:color w:val="auto"/>
        </w:rPr>
      </w:pPr>
      <w:r w:rsidRPr="0073795C">
        <w:rPr>
          <w:color w:val="auto"/>
        </w:rPr>
        <w:t xml:space="preserve">Esperienze di didattica a Pompei: problemi metodologici e organizzativi, in Ministero per i Beni e le Attività Culturali, Verso un sistema italiano dei servizi educativi per il museo e il territorio. Materiali di lavoro della Commissione Ministeriale, Roma 1999, pp. 3-88. </w:t>
      </w:r>
    </w:p>
    <w:p w14:paraId="226F5BD4" w14:textId="77777777" w:rsidR="00D3045C" w:rsidRPr="0073795C" w:rsidRDefault="00D3045C" w:rsidP="0073795C">
      <w:pPr>
        <w:pStyle w:val="Default"/>
        <w:jc w:val="both"/>
        <w:rPr>
          <w:color w:val="auto"/>
        </w:rPr>
      </w:pPr>
      <w:r w:rsidRPr="0073795C">
        <w:rPr>
          <w:color w:val="auto"/>
        </w:rPr>
        <w:t xml:space="preserve">407. P. G. Guzzo </w:t>
      </w:r>
    </w:p>
    <w:p w14:paraId="2522897B" w14:textId="77777777" w:rsidR="00D3045C" w:rsidRPr="0073795C" w:rsidRDefault="00D3045C" w:rsidP="0073795C">
      <w:pPr>
        <w:pStyle w:val="Default"/>
        <w:jc w:val="both"/>
        <w:rPr>
          <w:color w:val="auto"/>
        </w:rPr>
      </w:pPr>
      <w:r w:rsidRPr="0073795C">
        <w:rPr>
          <w:color w:val="auto"/>
        </w:rPr>
        <w:t xml:space="preserve">Un programma per Pompei, in Il Vesuvio e le città vesuviane 1730-1860. In ricordo di Georges Vallet, Atti del Convegno Napoli 1996, a cura di G. CAFASSO et alii, Napoli 1998 (1999), pp. 519-531. </w:t>
      </w:r>
    </w:p>
    <w:p w14:paraId="3900EB05" w14:textId="77777777" w:rsidR="00D3045C" w:rsidRPr="0073795C" w:rsidRDefault="00D3045C" w:rsidP="0073795C">
      <w:pPr>
        <w:pStyle w:val="Default"/>
        <w:jc w:val="both"/>
        <w:rPr>
          <w:color w:val="auto"/>
        </w:rPr>
      </w:pPr>
      <w:r w:rsidRPr="0073795C">
        <w:rPr>
          <w:color w:val="auto"/>
        </w:rPr>
        <w:t xml:space="preserve">408. P. G. Guzzo </w:t>
      </w:r>
    </w:p>
    <w:p w14:paraId="7344EAE7" w14:textId="77777777" w:rsidR="00D3045C" w:rsidRPr="0073795C" w:rsidRDefault="00D3045C" w:rsidP="0073795C">
      <w:pPr>
        <w:pStyle w:val="Default"/>
        <w:jc w:val="both"/>
        <w:rPr>
          <w:color w:val="auto"/>
        </w:rPr>
      </w:pPr>
      <w:r w:rsidRPr="0073795C">
        <w:rPr>
          <w:color w:val="auto"/>
        </w:rPr>
        <w:t xml:space="preserve">Thurii e la Sibaritide, in Ostraka 6, 2, 1997 (1999), pp. 379-384. </w:t>
      </w:r>
    </w:p>
    <w:p w14:paraId="35F49E66" w14:textId="77777777" w:rsidR="00D3045C" w:rsidRPr="0073795C" w:rsidRDefault="00D3045C" w:rsidP="0073795C">
      <w:pPr>
        <w:pStyle w:val="Default"/>
        <w:jc w:val="both"/>
        <w:rPr>
          <w:color w:val="auto"/>
        </w:rPr>
      </w:pPr>
      <w:r w:rsidRPr="0073795C">
        <w:rPr>
          <w:color w:val="auto"/>
        </w:rPr>
        <w:t xml:space="preserve">409. P. G. Guzzo </w:t>
      </w:r>
    </w:p>
    <w:p w14:paraId="046D79E9" w14:textId="77777777" w:rsidR="00D3045C" w:rsidRPr="0073795C" w:rsidRDefault="00D3045C" w:rsidP="0073795C">
      <w:pPr>
        <w:pStyle w:val="Default"/>
        <w:jc w:val="both"/>
        <w:rPr>
          <w:color w:val="auto"/>
        </w:rPr>
      </w:pPr>
      <w:r w:rsidRPr="0073795C">
        <w:rPr>
          <w:color w:val="auto"/>
        </w:rPr>
        <w:t xml:space="preserve">Discussioni. Piazza Navona e dintorni, in Ostraka 6, 2, 1997 (1999), pp. 449-452. </w:t>
      </w:r>
    </w:p>
    <w:p w14:paraId="76EAA4BA" w14:textId="77777777" w:rsidR="00D3045C" w:rsidRPr="0073795C" w:rsidRDefault="00D3045C" w:rsidP="0073795C">
      <w:pPr>
        <w:pStyle w:val="Default"/>
        <w:jc w:val="both"/>
        <w:rPr>
          <w:color w:val="auto"/>
        </w:rPr>
      </w:pPr>
      <w:r w:rsidRPr="0073795C">
        <w:rPr>
          <w:color w:val="auto"/>
        </w:rPr>
        <w:t xml:space="preserve">410. P. G. Guzzo </w:t>
      </w:r>
    </w:p>
    <w:p w14:paraId="22BE5F8B" w14:textId="77777777" w:rsidR="00D3045C" w:rsidRPr="0073795C" w:rsidRDefault="00D3045C" w:rsidP="0073795C">
      <w:pPr>
        <w:pStyle w:val="Default"/>
        <w:jc w:val="both"/>
        <w:rPr>
          <w:color w:val="auto"/>
        </w:rPr>
      </w:pPr>
      <w:r w:rsidRPr="0073795C">
        <w:rPr>
          <w:color w:val="auto"/>
        </w:rPr>
        <w:t xml:space="preserve">Recensione a: I. RAININI, Capracotta. L’abitato sannitico di Fonte del Romito, in Ostraka 6, 2, 1997 (1999), pp. 467-469. </w:t>
      </w:r>
    </w:p>
    <w:p w14:paraId="7C642797" w14:textId="77777777" w:rsidR="00D3045C" w:rsidRPr="0073795C" w:rsidRDefault="00D3045C" w:rsidP="0073795C">
      <w:pPr>
        <w:pStyle w:val="Default"/>
        <w:jc w:val="both"/>
        <w:rPr>
          <w:color w:val="auto"/>
        </w:rPr>
      </w:pPr>
      <w:r w:rsidRPr="0073795C">
        <w:rPr>
          <w:color w:val="auto"/>
        </w:rPr>
        <w:t xml:space="preserve">411. P. G. Guzzo </w:t>
      </w:r>
    </w:p>
    <w:p w14:paraId="294FD2BA" w14:textId="77777777" w:rsidR="00D3045C" w:rsidRPr="0073795C" w:rsidRDefault="00D3045C" w:rsidP="0073795C">
      <w:pPr>
        <w:pStyle w:val="Default"/>
        <w:jc w:val="both"/>
        <w:rPr>
          <w:color w:val="auto"/>
        </w:rPr>
      </w:pPr>
      <w:r w:rsidRPr="0073795C">
        <w:rPr>
          <w:color w:val="auto"/>
        </w:rPr>
        <w:t xml:space="preserve">Un elmo decorato da Mojo Alcantara, in Naxos a quarant’anni dall’inizio degli scavi, atti tavola rotonda Giardini Naxos 1995, a cura di M. C. LENTINI, Messina 1998 (1999), pp. 159-161. </w:t>
      </w:r>
    </w:p>
    <w:p w14:paraId="7654019C" w14:textId="77777777" w:rsidR="00D3045C" w:rsidRPr="0073795C" w:rsidRDefault="00D3045C" w:rsidP="0073795C">
      <w:pPr>
        <w:pStyle w:val="Default"/>
        <w:jc w:val="both"/>
        <w:rPr>
          <w:color w:val="auto"/>
        </w:rPr>
      </w:pPr>
      <w:r w:rsidRPr="0073795C">
        <w:rPr>
          <w:color w:val="auto"/>
        </w:rPr>
        <w:t xml:space="preserve">412. P. G. Guzzo </w:t>
      </w:r>
    </w:p>
    <w:p w14:paraId="0FCEA7EC" w14:textId="77777777" w:rsidR="00D3045C" w:rsidRPr="0073795C" w:rsidRDefault="00D3045C" w:rsidP="0073795C">
      <w:pPr>
        <w:pStyle w:val="Default"/>
        <w:jc w:val="both"/>
        <w:rPr>
          <w:color w:val="auto"/>
        </w:rPr>
      </w:pPr>
      <w:r w:rsidRPr="0073795C">
        <w:rPr>
          <w:color w:val="auto"/>
        </w:rPr>
        <w:lastRenderedPageBreak/>
        <w:t xml:space="preserve">Tavola rotonda e dibattito, in Mito e Storia in Magna Grecia, Atti del trentaseiesimo convegno di studi sulla Magna Grecia, Taranto 1996, ivi 1998 (1999), pp. 256-265. </w:t>
      </w:r>
    </w:p>
    <w:p w14:paraId="060CD218" w14:textId="77777777" w:rsidR="00D3045C" w:rsidRPr="0073795C" w:rsidRDefault="00D3045C" w:rsidP="0073795C">
      <w:pPr>
        <w:pStyle w:val="Default"/>
        <w:jc w:val="both"/>
        <w:rPr>
          <w:color w:val="auto"/>
        </w:rPr>
      </w:pPr>
      <w:r w:rsidRPr="0073795C">
        <w:rPr>
          <w:color w:val="auto"/>
        </w:rPr>
        <w:t xml:space="preserve">413. P. G. Guzzo </w:t>
      </w:r>
    </w:p>
    <w:p w14:paraId="34E48F87" w14:textId="77777777" w:rsidR="00D3045C" w:rsidRPr="0073795C" w:rsidRDefault="00D3045C" w:rsidP="0073795C">
      <w:pPr>
        <w:pStyle w:val="Default"/>
        <w:jc w:val="both"/>
        <w:rPr>
          <w:color w:val="auto"/>
        </w:rPr>
      </w:pPr>
      <w:r w:rsidRPr="0073795C">
        <w:rPr>
          <w:color w:val="auto"/>
        </w:rPr>
        <w:t xml:space="preserve">Attività della Soprintendenza Archeologica di Pompei nel 1996, in Mito e Storia in Magna Grecia, Atti del trentaseiesimo convegno di studi sulla Magna Grecia, Taranto 1996, ivi 1998 (1999), pp. 435-446. </w:t>
      </w:r>
    </w:p>
    <w:p w14:paraId="3F62F959" w14:textId="77777777" w:rsidR="00D3045C" w:rsidRPr="0073795C" w:rsidRDefault="00D3045C" w:rsidP="0073795C">
      <w:pPr>
        <w:pStyle w:val="Default"/>
        <w:jc w:val="both"/>
        <w:rPr>
          <w:color w:val="auto"/>
        </w:rPr>
      </w:pPr>
      <w:r w:rsidRPr="0073795C">
        <w:rPr>
          <w:color w:val="auto"/>
        </w:rPr>
        <w:t xml:space="preserve">414. P. G. Guzzo </w:t>
      </w:r>
    </w:p>
    <w:p w14:paraId="0B17B078" w14:textId="77777777" w:rsidR="00FA214D" w:rsidRPr="0073795C" w:rsidRDefault="00D3045C" w:rsidP="0073795C">
      <w:pPr>
        <w:pStyle w:val="Default"/>
        <w:jc w:val="both"/>
        <w:rPr>
          <w:color w:val="auto"/>
        </w:rPr>
      </w:pPr>
      <w:r w:rsidRPr="0073795C">
        <w:rPr>
          <w:color w:val="auto"/>
        </w:rPr>
        <w:t xml:space="preserve">Contro un comune nemico, in L’Università nel sistema della Tutela. I Beni Archeologici, Annali dell’Associazione Ranuccio Bianchi Bandinelli 6, 1999, pp. 113-116. </w:t>
      </w:r>
    </w:p>
    <w:p w14:paraId="08B62BAE" w14:textId="627DB1B7" w:rsidR="00D3045C" w:rsidRPr="0073795C" w:rsidRDefault="00D3045C" w:rsidP="0073795C">
      <w:pPr>
        <w:pStyle w:val="Default"/>
        <w:jc w:val="both"/>
        <w:rPr>
          <w:color w:val="auto"/>
        </w:rPr>
      </w:pPr>
      <w:r w:rsidRPr="0073795C">
        <w:rPr>
          <w:color w:val="auto"/>
        </w:rPr>
        <w:t xml:space="preserve">415. P. G. Guzzo </w:t>
      </w:r>
    </w:p>
    <w:p w14:paraId="4FB676C5" w14:textId="77777777" w:rsidR="00D3045C" w:rsidRPr="0073795C" w:rsidRDefault="00D3045C" w:rsidP="0073795C">
      <w:pPr>
        <w:pStyle w:val="Default"/>
        <w:jc w:val="both"/>
        <w:rPr>
          <w:color w:val="auto"/>
        </w:rPr>
      </w:pPr>
      <w:r w:rsidRPr="0073795C">
        <w:rPr>
          <w:color w:val="auto"/>
        </w:rPr>
        <w:t xml:space="preserve">Analisi di un parco archeologico, oggi, in L’Università nel sistema della Tutela. I Beni Archeologici, Annali dell’Associazione Ranuccio Bianchi Bandinelli 6, 1999, pp. 151-160. </w:t>
      </w:r>
    </w:p>
    <w:p w14:paraId="25F74520" w14:textId="77777777" w:rsidR="00D3045C" w:rsidRPr="0073795C" w:rsidRDefault="00D3045C" w:rsidP="0073795C">
      <w:pPr>
        <w:pStyle w:val="Default"/>
        <w:jc w:val="both"/>
        <w:rPr>
          <w:color w:val="auto"/>
        </w:rPr>
      </w:pPr>
      <w:r w:rsidRPr="0073795C">
        <w:rPr>
          <w:color w:val="auto"/>
        </w:rPr>
        <w:t xml:space="preserve">416. P. G. Guzzo </w:t>
      </w:r>
    </w:p>
    <w:p w14:paraId="1A23A323" w14:textId="77777777" w:rsidR="00D3045C" w:rsidRPr="0073795C" w:rsidRDefault="00D3045C" w:rsidP="0073795C">
      <w:pPr>
        <w:pStyle w:val="Default"/>
        <w:jc w:val="both"/>
        <w:rPr>
          <w:color w:val="auto"/>
        </w:rPr>
      </w:pPr>
      <w:r w:rsidRPr="0073795C">
        <w:rPr>
          <w:color w:val="auto"/>
        </w:rPr>
        <w:t xml:space="preserve">La conservazione delle aree archeologiche, in Istituto Centrale del Restauro, Materiali per l’aggiornamento nel restauro, Roma 1999, pp. 16-17. </w:t>
      </w:r>
    </w:p>
    <w:p w14:paraId="64362644" w14:textId="77777777" w:rsidR="00D3045C" w:rsidRPr="0073795C" w:rsidRDefault="00D3045C" w:rsidP="0073795C">
      <w:pPr>
        <w:pStyle w:val="Default"/>
        <w:jc w:val="both"/>
        <w:rPr>
          <w:color w:val="auto"/>
        </w:rPr>
      </w:pPr>
      <w:r w:rsidRPr="0073795C">
        <w:rPr>
          <w:color w:val="auto"/>
        </w:rPr>
        <w:t xml:space="preserve">417. P. G. Guzzo </w:t>
      </w:r>
    </w:p>
    <w:p w14:paraId="0C66F385" w14:textId="77777777" w:rsidR="00D3045C" w:rsidRPr="0073795C" w:rsidRDefault="00D3045C" w:rsidP="0073795C">
      <w:pPr>
        <w:pStyle w:val="Default"/>
        <w:jc w:val="both"/>
        <w:rPr>
          <w:color w:val="auto"/>
        </w:rPr>
      </w:pPr>
      <w:r w:rsidRPr="0073795C">
        <w:rPr>
          <w:color w:val="auto"/>
        </w:rPr>
        <w:t xml:space="preserve">Riflessioni sulla conformazione delle strutture abitative delle coste adriatiche tra VI e V secolo, in La colonisation grecque en Méditerranée occidentale, Acte rencontre scientifique en hommage à Georges Vallet, Rome-Naples 1995, Rome 1999, pp. 371-389. </w:t>
      </w:r>
    </w:p>
    <w:p w14:paraId="6498EF9C" w14:textId="77777777" w:rsidR="00D3045C" w:rsidRPr="0073795C" w:rsidRDefault="00D3045C" w:rsidP="0073795C">
      <w:pPr>
        <w:pStyle w:val="Default"/>
        <w:jc w:val="both"/>
        <w:rPr>
          <w:color w:val="auto"/>
        </w:rPr>
      </w:pPr>
      <w:r w:rsidRPr="0073795C">
        <w:rPr>
          <w:color w:val="auto"/>
        </w:rPr>
        <w:t xml:space="preserve">418. P. G. Guzzo </w:t>
      </w:r>
    </w:p>
    <w:p w14:paraId="5A2D19A6" w14:textId="77777777" w:rsidR="00D3045C" w:rsidRPr="0073795C" w:rsidRDefault="00D3045C" w:rsidP="0073795C">
      <w:pPr>
        <w:pStyle w:val="Default"/>
        <w:jc w:val="both"/>
        <w:rPr>
          <w:color w:val="auto"/>
        </w:rPr>
      </w:pPr>
      <w:r w:rsidRPr="0073795C">
        <w:rPr>
          <w:color w:val="auto"/>
        </w:rPr>
        <w:t xml:space="preserve">Gestione del patrimonio archeologico: il caso di Pompei, in I Beni Culturali: Istituzioni ed economia, Tavola rotonda nell’ambito della Conferenza annuale della Ricerca, Roma 20. 5. 1998, Atti dei Convegni Lincei 152, Roma 1999, pp. 57-63. </w:t>
      </w:r>
    </w:p>
    <w:p w14:paraId="0F3DD750" w14:textId="77777777" w:rsidR="00D3045C" w:rsidRPr="0073795C" w:rsidRDefault="00D3045C" w:rsidP="0073795C">
      <w:pPr>
        <w:pStyle w:val="Default"/>
        <w:jc w:val="both"/>
        <w:rPr>
          <w:color w:val="auto"/>
        </w:rPr>
      </w:pPr>
      <w:r w:rsidRPr="0073795C">
        <w:rPr>
          <w:color w:val="auto"/>
        </w:rPr>
        <w:t xml:space="preserve">419. P. G. Guzzo </w:t>
      </w:r>
    </w:p>
    <w:p w14:paraId="5279E204" w14:textId="77777777" w:rsidR="00D3045C" w:rsidRPr="0073795C" w:rsidRDefault="00D3045C" w:rsidP="0073795C">
      <w:pPr>
        <w:pStyle w:val="Default"/>
        <w:jc w:val="both"/>
        <w:rPr>
          <w:color w:val="auto"/>
        </w:rPr>
      </w:pPr>
      <w:r w:rsidRPr="0073795C">
        <w:rPr>
          <w:color w:val="auto"/>
        </w:rPr>
        <w:t xml:space="preserve">L’arte del possibile, in RivStPompeiani 8, 1997 (1999), pp. 7-9. </w:t>
      </w:r>
    </w:p>
    <w:p w14:paraId="28E09802" w14:textId="77777777" w:rsidR="00D3045C" w:rsidRPr="0073795C" w:rsidRDefault="00D3045C" w:rsidP="0073795C">
      <w:pPr>
        <w:pStyle w:val="Default"/>
        <w:jc w:val="both"/>
        <w:rPr>
          <w:color w:val="auto"/>
        </w:rPr>
      </w:pPr>
      <w:r w:rsidRPr="0073795C">
        <w:rPr>
          <w:color w:val="auto"/>
        </w:rPr>
        <w:t xml:space="preserve">420. P. G. Guzzo </w:t>
      </w:r>
    </w:p>
    <w:p w14:paraId="4B34556D" w14:textId="77777777" w:rsidR="00D3045C" w:rsidRPr="0073795C" w:rsidRDefault="00D3045C" w:rsidP="0073795C">
      <w:pPr>
        <w:pStyle w:val="Default"/>
        <w:jc w:val="both"/>
        <w:rPr>
          <w:color w:val="auto"/>
        </w:rPr>
      </w:pPr>
      <w:r w:rsidRPr="0073795C">
        <w:rPr>
          <w:color w:val="auto"/>
        </w:rPr>
        <w:t xml:space="preserve">Recensione a: A. NOTHOMB, Pèplum, in RivStPompeiani 8, 1997 (1999), pp. 191-192. </w:t>
      </w:r>
    </w:p>
    <w:p w14:paraId="31BE0220" w14:textId="77777777" w:rsidR="00D3045C" w:rsidRPr="0073795C" w:rsidRDefault="00D3045C" w:rsidP="0073795C">
      <w:pPr>
        <w:pStyle w:val="Default"/>
        <w:jc w:val="both"/>
        <w:rPr>
          <w:color w:val="auto"/>
        </w:rPr>
      </w:pPr>
      <w:r w:rsidRPr="0073795C">
        <w:rPr>
          <w:color w:val="auto"/>
        </w:rPr>
        <w:t xml:space="preserve">421. P. G. Guzzo </w:t>
      </w:r>
    </w:p>
    <w:p w14:paraId="6164630F" w14:textId="77777777" w:rsidR="00D3045C" w:rsidRPr="0073795C" w:rsidRDefault="00D3045C" w:rsidP="0073795C">
      <w:pPr>
        <w:pStyle w:val="Default"/>
        <w:jc w:val="both"/>
        <w:rPr>
          <w:color w:val="auto"/>
        </w:rPr>
      </w:pPr>
      <w:r w:rsidRPr="0073795C">
        <w:rPr>
          <w:color w:val="auto"/>
        </w:rPr>
        <w:t xml:space="preserve">Recensione a: S. E. BON-R. JONES, Sequence and Space in Pompeii, in RivStPompeiani 8, 1997 (1999) pp. 196-198. </w:t>
      </w:r>
    </w:p>
    <w:p w14:paraId="633923B1" w14:textId="77777777" w:rsidR="00D3045C" w:rsidRPr="0073795C" w:rsidRDefault="00D3045C" w:rsidP="0073795C">
      <w:pPr>
        <w:pStyle w:val="Default"/>
        <w:jc w:val="both"/>
        <w:rPr>
          <w:color w:val="auto"/>
        </w:rPr>
      </w:pPr>
      <w:r w:rsidRPr="0073795C">
        <w:rPr>
          <w:color w:val="auto"/>
        </w:rPr>
        <w:t xml:space="preserve">422. P. G. Guzzo </w:t>
      </w:r>
    </w:p>
    <w:p w14:paraId="221B3710" w14:textId="77777777" w:rsidR="00D3045C" w:rsidRPr="0073795C" w:rsidRDefault="00D3045C" w:rsidP="0073795C">
      <w:pPr>
        <w:pStyle w:val="Default"/>
        <w:jc w:val="both"/>
        <w:rPr>
          <w:color w:val="auto"/>
        </w:rPr>
      </w:pPr>
      <w:r w:rsidRPr="0073795C">
        <w:rPr>
          <w:color w:val="auto"/>
        </w:rPr>
        <w:t xml:space="preserve">Qualche osservazione sulla fibula d’oro, in Le navi antiche di San Rossore, catalogo mostra Pisa 1999, a cura di S. BRUNI, Pisa 1999, p. 25. </w:t>
      </w:r>
    </w:p>
    <w:p w14:paraId="091C1AA9" w14:textId="77777777" w:rsidR="00D3045C" w:rsidRPr="0073795C" w:rsidRDefault="00D3045C" w:rsidP="0073795C">
      <w:pPr>
        <w:pStyle w:val="Default"/>
        <w:jc w:val="both"/>
        <w:rPr>
          <w:color w:val="auto"/>
        </w:rPr>
      </w:pPr>
      <w:r w:rsidRPr="0073795C">
        <w:rPr>
          <w:color w:val="auto"/>
        </w:rPr>
        <w:t xml:space="preserve">423. P. G. Guzzo </w:t>
      </w:r>
    </w:p>
    <w:p w14:paraId="16378191" w14:textId="77777777" w:rsidR="00D3045C" w:rsidRPr="0073795C" w:rsidRDefault="00D3045C" w:rsidP="0073795C">
      <w:pPr>
        <w:pStyle w:val="Default"/>
        <w:jc w:val="both"/>
        <w:rPr>
          <w:color w:val="auto"/>
        </w:rPr>
      </w:pPr>
      <w:r w:rsidRPr="0073795C">
        <w:rPr>
          <w:color w:val="auto"/>
        </w:rPr>
        <w:t xml:space="preserve">L’attività della Soprintendenza archeologica di Pompei, Ercolano e Stabia nel 1995, in Eredità della Magna Grecia, atti del 35° convegno di studi sulla Magna Grecia, Taranto 1995, ivi 1996 (1999), pp. 601-611. </w:t>
      </w:r>
    </w:p>
    <w:p w14:paraId="6A7245AE" w14:textId="77777777" w:rsidR="00D3045C" w:rsidRPr="0073795C" w:rsidRDefault="00D3045C" w:rsidP="0073795C">
      <w:pPr>
        <w:pStyle w:val="Default"/>
        <w:jc w:val="both"/>
        <w:rPr>
          <w:color w:val="auto"/>
        </w:rPr>
      </w:pPr>
      <w:r w:rsidRPr="0073795C">
        <w:rPr>
          <w:color w:val="auto"/>
        </w:rPr>
        <w:t xml:space="preserve">424. P. G. Guzzo </w:t>
      </w:r>
    </w:p>
    <w:p w14:paraId="3CE81248" w14:textId="77777777" w:rsidR="00D3045C" w:rsidRPr="0073795C" w:rsidRDefault="00D3045C" w:rsidP="0073795C">
      <w:pPr>
        <w:pStyle w:val="Default"/>
        <w:jc w:val="both"/>
        <w:rPr>
          <w:color w:val="auto"/>
        </w:rPr>
      </w:pPr>
      <w:r w:rsidRPr="0073795C">
        <w:rPr>
          <w:color w:val="auto"/>
        </w:rPr>
        <w:t xml:space="preserve">Dibattito, in Eredità della Magna Grecia, atti del 35° convegno di studi sulla Magna Grecia, Taranto 1995, ivi 1996 (1999), pp. 540-542. </w:t>
      </w:r>
    </w:p>
    <w:p w14:paraId="2E12277A" w14:textId="77777777" w:rsidR="00D3045C" w:rsidRPr="0073795C" w:rsidRDefault="00D3045C" w:rsidP="0073795C">
      <w:pPr>
        <w:pStyle w:val="Default"/>
        <w:jc w:val="both"/>
        <w:rPr>
          <w:color w:val="auto"/>
        </w:rPr>
      </w:pPr>
      <w:r w:rsidRPr="0073795C">
        <w:rPr>
          <w:color w:val="auto"/>
        </w:rPr>
        <w:t xml:space="preserve">425. P. G. Guzzo </w:t>
      </w:r>
    </w:p>
    <w:p w14:paraId="09814C90" w14:textId="77777777" w:rsidR="00D3045C" w:rsidRPr="0073795C" w:rsidRDefault="00D3045C" w:rsidP="0073795C">
      <w:pPr>
        <w:pStyle w:val="Default"/>
        <w:jc w:val="both"/>
        <w:rPr>
          <w:color w:val="auto"/>
        </w:rPr>
      </w:pPr>
      <w:r w:rsidRPr="0073795C">
        <w:rPr>
          <w:color w:val="auto"/>
        </w:rPr>
        <w:t xml:space="preserve">Frontiere in Calabria, in Confini e frontiera nella grecità d’Occidente, atti del 37° convegno di studi sulla Magna Grecia, Taranto 1996, ivi 1997 (1999), pp. 293-305. </w:t>
      </w:r>
    </w:p>
    <w:p w14:paraId="697F3A86" w14:textId="77777777" w:rsidR="00FA214D" w:rsidRPr="0073795C" w:rsidRDefault="00D3045C" w:rsidP="0073795C">
      <w:pPr>
        <w:pStyle w:val="Default"/>
        <w:jc w:val="both"/>
        <w:rPr>
          <w:color w:val="auto"/>
        </w:rPr>
      </w:pPr>
      <w:r w:rsidRPr="0073795C">
        <w:rPr>
          <w:color w:val="auto"/>
        </w:rPr>
        <w:t xml:space="preserve">426. P. G. Guzzo </w:t>
      </w:r>
    </w:p>
    <w:p w14:paraId="746443C7" w14:textId="0080D530" w:rsidR="00D3045C" w:rsidRPr="0073795C" w:rsidRDefault="00D3045C" w:rsidP="0073795C">
      <w:pPr>
        <w:pStyle w:val="Default"/>
        <w:jc w:val="both"/>
        <w:rPr>
          <w:color w:val="auto"/>
        </w:rPr>
      </w:pPr>
      <w:r w:rsidRPr="0073795C">
        <w:rPr>
          <w:color w:val="auto"/>
        </w:rPr>
        <w:t xml:space="preserve">Dibattito, in Confini e frontiera nella grecità d’Occidente, atti del 37° convegno di studi sulla Magna Grecia, Taranto 1996, ivi 1997 (1999), pp. 431-432; 443-444. </w:t>
      </w:r>
    </w:p>
    <w:p w14:paraId="45891138" w14:textId="77777777" w:rsidR="00D3045C" w:rsidRPr="0073795C" w:rsidRDefault="00D3045C" w:rsidP="0073795C">
      <w:pPr>
        <w:pStyle w:val="Default"/>
        <w:jc w:val="both"/>
        <w:rPr>
          <w:color w:val="auto"/>
        </w:rPr>
      </w:pPr>
      <w:r w:rsidRPr="0073795C">
        <w:rPr>
          <w:color w:val="auto"/>
        </w:rPr>
        <w:t xml:space="preserve">427. P. G. Guzzo </w:t>
      </w:r>
    </w:p>
    <w:p w14:paraId="366668C9" w14:textId="77777777" w:rsidR="00D3045C" w:rsidRPr="0073795C" w:rsidRDefault="00D3045C" w:rsidP="0073795C">
      <w:pPr>
        <w:pStyle w:val="Default"/>
        <w:jc w:val="both"/>
        <w:rPr>
          <w:color w:val="auto"/>
        </w:rPr>
      </w:pPr>
      <w:r w:rsidRPr="0073795C">
        <w:rPr>
          <w:color w:val="auto"/>
        </w:rPr>
        <w:t xml:space="preserve">Attività della Soprintendenza Archeologica di Pompei nel 1997, in Confini e frontiera nella grecità d’Occidente, atti del 37° convegno di studi sulla Magna Grecia, Taranto 1996, ivi 1997 (1999), pp. 845-857. </w:t>
      </w:r>
    </w:p>
    <w:p w14:paraId="11CEBFE3" w14:textId="77777777" w:rsidR="00D3045C" w:rsidRPr="0073795C" w:rsidRDefault="00D3045C" w:rsidP="0073795C">
      <w:pPr>
        <w:pStyle w:val="Default"/>
        <w:jc w:val="both"/>
        <w:rPr>
          <w:color w:val="auto"/>
        </w:rPr>
      </w:pPr>
      <w:r w:rsidRPr="0073795C">
        <w:rPr>
          <w:color w:val="auto"/>
        </w:rPr>
        <w:t xml:space="preserve">428. P. G. Guzzo </w:t>
      </w:r>
    </w:p>
    <w:p w14:paraId="43A42B46" w14:textId="77777777" w:rsidR="00D3045C" w:rsidRPr="0073795C" w:rsidRDefault="00D3045C" w:rsidP="0073795C">
      <w:pPr>
        <w:pStyle w:val="Default"/>
        <w:jc w:val="both"/>
        <w:rPr>
          <w:color w:val="auto"/>
        </w:rPr>
      </w:pPr>
      <w:r w:rsidRPr="0073795C">
        <w:rPr>
          <w:color w:val="auto"/>
        </w:rPr>
        <w:lastRenderedPageBreak/>
        <w:t xml:space="preserve">Recensione a: La dama de Elche, in Ostraka 7, 1998 (1999), pp. 207-209. </w:t>
      </w:r>
    </w:p>
    <w:p w14:paraId="0C1D0508" w14:textId="77777777" w:rsidR="00D3045C" w:rsidRPr="0073795C" w:rsidRDefault="00D3045C" w:rsidP="0073795C">
      <w:pPr>
        <w:pStyle w:val="Default"/>
        <w:jc w:val="both"/>
        <w:rPr>
          <w:color w:val="auto"/>
        </w:rPr>
      </w:pPr>
      <w:r w:rsidRPr="0073795C">
        <w:rPr>
          <w:color w:val="auto"/>
        </w:rPr>
        <w:t xml:space="preserve">429. P. G. Guzzo </w:t>
      </w:r>
    </w:p>
    <w:p w14:paraId="5056CD43" w14:textId="77777777" w:rsidR="00D3045C" w:rsidRPr="0073795C" w:rsidRDefault="00D3045C" w:rsidP="0073795C">
      <w:pPr>
        <w:pStyle w:val="Default"/>
        <w:jc w:val="both"/>
        <w:rPr>
          <w:color w:val="auto"/>
        </w:rPr>
      </w:pPr>
      <w:r w:rsidRPr="0073795C">
        <w:rPr>
          <w:color w:val="auto"/>
        </w:rPr>
        <w:t xml:space="preserve">L’autonomia delle soprintendenze: l’esperienza di Pompei, in Ministero per i Beni e le Attività Culturali, Notiziario 13, 56-58, 1998 (1999), pp. 39-43. </w:t>
      </w:r>
    </w:p>
    <w:p w14:paraId="2D0D5683" w14:textId="77777777" w:rsidR="00D3045C" w:rsidRPr="0073795C" w:rsidRDefault="00D3045C" w:rsidP="0073795C">
      <w:pPr>
        <w:pStyle w:val="Default"/>
        <w:jc w:val="both"/>
        <w:rPr>
          <w:color w:val="auto"/>
        </w:rPr>
      </w:pPr>
      <w:r w:rsidRPr="0073795C">
        <w:rPr>
          <w:color w:val="auto"/>
        </w:rPr>
        <w:t xml:space="preserve">430. P. G. Guzzo </w:t>
      </w:r>
    </w:p>
    <w:p w14:paraId="73BCAAE4" w14:textId="77777777" w:rsidR="00D3045C" w:rsidRPr="0073795C" w:rsidRDefault="00D3045C" w:rsidP="0073795C">
      <w:pPr>
        <w:pStyle w:val="Default"/>
        <w:jc w:val="both"/>
        <w:rPr>
          <w:color w:val="auto"/>
        </w:rPr>
      </w:pPr>
      <w:r w:rsidRPr="0073795C">
        <w:rPr>
          <w:color w:val="auto"/>
        </w:rPr>
        <w:t xml:space="preserve">Il Museo archeologico: quadro istituzionale e possibili scenari di sviluppo in Europa, in Musei e Parchi archeologici, a cura di R. FRANCOVICH-A.ZIFFERERO, Firenze 1999, pp. 65-75. </w:t>
      </w:r>
    </w:p>
    <w:p w14:paraId="27F4DBB9" w14:textId="77777777" w:rsidR="00D3045C" w:rsidRPr="0073795C" w:rsidRDefault="00D3045C" w:rsidP="0073795C">
      <w:pPr>
        <w:pStyle w:val="Default"/>
        <w:jc w:val="both"/>
        <w:rPr>
          <w:color w:val="auto"/>
        </w:rPr>
      </w:pPr>
      <w:r w:rsidRPr="0073795C">
        <w:rPr>
          <w:color w:val="auto"/>
        </w:rPr>
        <w:t xml:space="preserve">431. P. G. Guzzo </w:t>
      </w:r>
    </w:p>
    <w:p w14:paraId="779E1B73" w14:textId="77777777" w:rsidR="00D3045C" w:rsidRPr="0073795C" w:rsidRDefault="00D3045C" w:rsidP="0073795C">
      <w:pPr>
        <w:pStyle w:val="Default"/>
        <w:jc w:val="both"/>
        <w:rPr>
          <w:color w:val="auto"/>
        </w:rPr>
      </w:pPr>
      <w:r w:rsidRPr="0073795C">
        <w:rPr>
          <w:color w:val="auto"/>
        </w:rPr>
        <w:t xml:space="preserve">Esperienze pompeiane in didattica, in Ministero per i Beni e le Attività Culturali-Ufficio Centrale per i Beni Ambientali e Paesaggistici, Paesaggio Ambiente Difendi il tuo territorio, s. l. s. d. (1999), pp. 28-29. </w:t>
      </w:r>
    </w:p>
    <w:p w14:paraId="0790036A" w14:textId="77777777" w:rsidR="00D3045C" w:rsidRPr="0073795C" w:rsidRDefault="00D3045C" w:rsidP="0073795C">
      <w:pPr>
        <w:pStyle w:val="Default"/>
        <w:jc w:val="both"/>
        <w:rPr>
          <w:color w:val="auto"/>
        </w:rPr>
      </w:pPr>
      <w:r w:rsidRPr="0073795C">
        <w:rPr>
          <w:color w:val="auto"/>
        </w:rPr>
        <w:t xml:space="preserve">432. P. G. Guzzo </w:t>
      </w:r>
    </w:p>
    <w:p w14:paraId="3ADFBE11" w14:textId="77777777" w:rsidR="00D3045C" w:rsidRPr="0073795C" w:rsidRDefault="00D3045C" w:rsidP="0073795C">
      <w:pPr>
        <w:pStyle w:val="Default"/>
        <w:jc w:val="both"/>
        <w:rPr>
          <w:color w:val="auto"/>
        </w:rPr>
      </w:pPr>
      <w:r w:rsidRPr="0073795C">
        <w:rPr>
          <w:color w:val="auto"/>
        </w:rPr>
        <w:t xml:space="preserve">L’autonomia della Soprintendenza archeologica di Pompei, in Per una gestione manageriale dei musei italiani, atti del corso per Direttori di musei statali, Roma 1998, a cura di A. MARESCA COMPAGNA-E. CABASINO, Roma 1999, pp. 166-170. </w:t>
      </w:r>
    </w:p>
    <w:p w14:paraId="348B73BC" w14:textId="77777777" w:rsidR="00D3045C" w:rsidRPr="0073795C" w:rsidRDefault="00D3045C" w:rsidP="0073795C">
      <w:pPr>
        <w:pStyle w:val="Default"/>
        <w:jc w:val="both"/>
        <w:rPr>
          <w:color w:val="auto"/>
        </w:rPr>
      </w:pPr>
      <w:r w:rsidRPr="0073795C">
        <w:rPr>
          <w:color w:val="auto"/>
        </w:rPr>
        <w:t xml:space="preserve">433. P. G. Guzzo </w:t>
      </w:r>
    </w:p>
    <w:p w14:paraId="64E3B9CD" w14:textId="77777777" w:rsidR="00D3045C" w:rsidRPr="0073795C" w:rsidRDefault="00D3045C" w:rsidP="0073795C">
      <w:pPr>
        <w:pStyle w:val="Default"/>
        <w:jc w:val="both"/>
        <w:rPr>
          <w:color w:val="auto"/>
        </w:rPr>
      </w:pPr>
      <w:r w:rsidRPr="0073795C">
        <w:rPr>
          <w:color w:val="auto"/>
        </w:rPr>
        <w:t xml:space="preserve">Le relazioni al Ministro per l’Istruzione Pubblica del 1883 e 1885, in A Giuseppe Fiorelli nel centenario nella morte, atti convegno Napoli 1997, a cura di S. DE CARO-P. G. GUZZO, Napoli 1999, pp. 195-199. </w:t>
      </w:r>
    </w:p>
    <w:p w14:paraId="0F5BEAC2" w14:textId="77777777" w:rsidR="00D3045C" w:rsidRPr="0073795C" w:rsidRDefault="00D3045C" w:rsidP="0073795C">
      <w:pPr>
        <w:pStyle w:val="Default"/>
        <w:jc w:val="both"/>
        <w:rPr>
          <w:color w:val="auto"/>
        </w:rPr>
      </w:pPr>
      <w:r w:rsidRPr="0073795C">
        <w:rPr>
          <w:color w:val="auto"/>
        </w:rPr>
        <w:t xml:space="preserve">434. S. De Caro-P. G. Guzzo </w:t>
      </w:r>
    </w:p>
    <w:p w14:paraId="5449BC90" w14:textId="77777777" w:rsidR="00D3045C" w:rsidRPr="0073795C" w:rsidRDefault="00D3045C" w:rsidP="0073795C">
      <w:pPr>
        <w:pStyle w:val="Default"/>
        <w:jc w:val="both"/>
        <w:rPr>
          <w:color w:val="auto"/>
        </w:rPr>
      </w:pPr>
      <w:r w:rsidRPr="0073795C">
        <w:rPr>
          <w:color w:val="auto"/>
        </w:rPr>
        <w:t xml:space="preserve">Postfazione, in A Giuseppe Fiorelli nel centenario nella morte, atti convegno Napoli 1997, a cura di S. DE CARO-P. G. GUZZO, Napoli 1999, pp. 211-212. </w:t>
      </w:r>
    </w:p>
    <w:p w14:paraId="2BD3C0F9" w14:textId="77777777" w:rsidR="00D3045C" w:rsidRPr="0073795C" w:rsidRDefault="00D3045C" w:rsidP="0073795C">
      <w:pPr>
        <w:pStyle w:val="Default"/>
        <w:jc w:val="both"/>
        <w:rPr>
          <w:color w:val="auto"/>
        </w:rPr>
      </w:pPr>
      <w:r w:rsidRPr="0073795C">
        <w:rPr>
          <w:color w:val="auto"/>
        </w:rPr>
        <w:t xml:space="preserve">435. P. G. Guzzo </w:t>
      </w:r>
    </w:p>
    <w:p w14:paraId="759ED011" w14:textId="77777777" w:rsidR="00D3045C" w:rsidRPr="0073795C" w:rsidRDefault="00D3045C" w:rsidP="0073795C">
      <w:pPr>
        <w:pStyle w:val="Default"/>
        <w:jc w:val="both"/>
        <w:rPr>
          <w:color w:val="auto"/>
        </w:rPr>
      </w:pPr>
      <w:r w:rsidRPr="0073795C">
        <w:rPr>
          <w:color w:val="auto"/>
        </w:rPr>
        <w:t xml:space="preserve">Alla ricerca della Pompei sannitica, in AA. VV., Studi sull’Italia dei Sanniti, Roma 2000, pp. 107-115. </w:t>
      </w:r>
    </w:p>
    <w:p w14:paraId="68A1248B" w14:textId="77777777" w:rsidR="00D3045C" w:rsidRPr="0073795C" w:rsidRDefault="00D3045C" w:rsidP="0073795C">
      <w:pPr>
        <w:pStyle w:val="Default"/>
        <w:jc w:val="both"/>
        <w:rPr>
          <w:color w:val="auto"/>
        </w:rPr>
      </w:pPr>
      <w:r w:rsidRPr="0073795C">
        <w:rPr>
          <w:color w:val="auto"/>
        </w:rPr>
        <w:t xml:space="preserve">436. P. G. Guzzo </w:t>
      </w:r>
    </w:p>
    <w:p w14:paraId="6A77BBE1" w14:textId="77777777" w:rsidR="00FA214D" w:rsidRPr="0073795C" w:rsidRDefault="00D3045C" w:rsidP="0073795C">
      <w:pPr>
        <w:pStyle w:val="Default"/>
        <w:jc w:val="both"/>
        <w:rPr>
          <w:color w:val="auto"/>
        </w:rPr>
      </w:pPr>
      <w:r w:rsidRPr="0073795C">
        <w:rPr>
          <w:color w:val="auto"/>
        </w:rPr>
        <w:t xml:space="preserve">Legislazione e tutela, in Dizionario di archeologia, a cura di R. FRANCOVICH-D. MANACORDA, Roma-Bari 2000, pp. 177-183. </w:t>
      </w:r>
    </w:p>
    <w:p w14:paraId="16EFB799" w14:textId="1132F1ED" w:rsidR="00D3045C" w:rsidRPr="0073795C" w:rsidRDefault="00D3045C" w:rsidP="0073795C">
      <w:pPr>
        <w:pStyle w:val="Default"/>
        <w:jc w:val="both"/>
        <w:rPr>
          <w:color w:val="auto"/>
        </w:rPr>
      </w:pPr>
      <w:r w:rsidRPr="0073795C">
        <w:rPr>
          <w:color w:val="auto"/>
        </w:rPr>
        <w:t xml:space="preserve">437. P. G. Guzzo-L. Malnati </w:t>
      </w:r>
    </w:p>
    <w:p w14:paraId="05633430" w14:textId="77777777" w:rsidR="00D3045C" w:rsidRPr="0073795C" w:rsidRDefault="00D3045C" w:rsidP="0073795C">
      <w:pPr>
        <w:pStyle w:val="Default"/>
        <w:jc w:val="both"/>
        <w:rPr>
          <w:color w:val="auto"/>
        </w:rPr>
      </w:pPr>
      <w:r w:rsidRPr="0073795C">
        <w:rPr>
          <w:color w:val="auto"/>
        </w:rPr>
        <w:t xml:space="preserve">Sull’annunciato accorpamento del Ministero per i Beni e le Attività Culturali, in QuaderniArch. Veneto 15, 1999 (2000), pp. 238-240. </w:t>
      </w:r>
    </w:p>
    <w:p w14:paraId="49D5D37A" w14:textId="77777777" w:rsidR="00D3045C" w:rsidRPr="0073795C" w:rsidRDefault="00D3045C" w:rsidP="0073795C">
      <w:pPr>
        <w:pStyle w:val="Default"/>
        <w:jc w:val="both"/>
        <w:rPr>
          <w:color w:val="auto"/>
        </w:rPr>
      </w:pPr>
      <w:r w:rsidRPr="0073795C">
        <w:rPr>
          <w:color w:val="auto"/>
        </w:rPr>
        <w:t xml:space="preserve">438. P. G. Guzzo </w:t>
      </w:r>
    </w:p>
    <w:p w14:paraId="2B1ED872" w14:textId="77777777" w:rsidR="00D3045C" w:rsidRPr="0073795C" w:rsidRDefault="00D3045C" w:rsidP="0073795C">
      <w:pPr>
        <w:pStyle w:val="Default"/>
        <w:jc w:val="both"/>
        <w:rPr>
          <w:color w:val="auto"/>
        </w:rPr>
      </w:pPr>
      <w:r w:rsidRPr="0073795C">
        <w:rPr>
          <w:color w:val="auto"/>
        </w:rPr>
        <w:t xml:space="preserve">La Villa dei Papiri: fasti passati, novità recenti, in CronErc 29, 1999 (2000), pp. 39-51. </w:t>
      </w:r>
    </w:p>
    <w:p w14:paraId="5962612F" w14:textId="77777777" w:rsidR="00D3045C" w:rsidRPr="0073795C" w:rsidRDefault="00D3045C" w:rsidP="0073795C">
      <w:pPr>
        <w:pStyle w:val="Default"/>
        <w:jc w:val="both"/>
        <w:rPr>
          <w:color w:val="auto"/>
        </w:rPr>
      </w:pPr>
      <w:r w:rsidRPr="0073795C">
        <w:rPr>
          <w:color w:val="auto"/>
        </w:rPr>
        <w:t xml:space="preserve">439. P. G. Guzzo </w:t>
      </w:r>
    </w:p>
    <w:p w14:paraId="2E3724C3" w14:textId="77777777" w:rsidR="00D3045C" w:rsidRPr="0073795C" w:rsidRDefault="00D3045C" w:rsidP="0073795C">
      <w:pPr>
        <w:pStyle w:val="Default"/>
        <w:jc w:val="both"/>
        <w:rPr>
          <w:color w:val="auto"/>
        </w:rPr>
      </w:pPr>
      <w:r w:rsidRPr="0073795C">
        <w:rPr>
          <w:color w:val="auto"/>
        </w:rPr>
        <w:t xml:space="preserve">Manutenzione sostenibile?, in Scienza e beni culturali 3, 3, 1999 (2000), pp. 12-15. </w:t>
      </w:r>
    </w:p>
    <w:p w14:paraId="148A1AC5" w14:textId="77777777" w:rsidR="00D3045C" w:rsidRPr="0073795C" w:rsidRDefault="00D3045C" w:rsidP="0073795C">
      <w:pPr>
        <w:pStyle w:val="Default"/>
        <w:jc w:val="both"/>
        <w:rPr>
          <w:color w:val="auto"/>
        </w:rPr>
      </w:pPr>
      <w:r w:rsidRPr="0073795C">
        <w:rPr>
          <w:color w:val="auto"/>
        </w:rPr>
        <w:t xml:space="preserve">440. P. G. Guzzo </w:t>
      </w:r>
    </w:p>
    <w:p w14:paraId="1131A773" w14:textId="77777777" w:rsidR="00D3045C" w:rsidRPr="0073795C" w:rsidRDefault="00D3045C" w:rsidP="0073795C">
      <w:pPr>
        <w:pStyle w:val="Default"/>
        <w:jc w:val="both"/>
        <w:rPr>
          <w:color w:val="auto"/>
        </w:rPr>
      </w:pPr>
      <w:r w:rsidRPr="0073795C">
        <w:rPr>
          <w:color w:val="auto"/>
        </w:rPr>
        <w:t xml:space="preserve">Il territorio di Pompei e la villa di Oplontis, in Oplontis. La villa di Poppea, testi di P. G. GUZZO-L. FERGOLA, Milano 2000, pp. 9-14. </w:t>
      </w:r>
    </w:p>
    <w:p w14:paraId="38F19CE0" w14:textId="77777777" w:rsidR="00D3045C" w:rsidRPr="0073795C" w:rsidRDefault="00D3045C" w:rsidP="0073795C">
      <w:pPr>
        <w:pStyle w:val="Default"/>
        <w:jc w:val="both"/>
        <w:rPr>
          <w:color w:val="auto"/>
        </w:rPr>
      </w:pPr>
      <w:r w:rsidRPr="0073795C">
        <w:rPr>
          <w:color w:val="auto"/>
        </w:rPr>
        <w:t xml:space="preserve">441. P. G. Guzzo </w:t>
      </w:r>
    </w:p>
    <w:p w14:paraId="281C1CC3" w14:textId="77777777" w:rsidR="00D3045C" w:rsidRPr="0073795C" w:rsidRDefault="00D3045C" w:rsidP="0073795C">
      <w:pPr>
        <w:pStyle w:val="Default"/>
        <w:jc w:val="both"/>
        <w:rPr>
          <w:color w:val="auto"/>
        </w:rPr>
      </w:pPr>
      <w:r w:rsidRPr="0073795C">
        <w:rPr>
          <w:color w:val="auto"/>
        </w:rPr>
        <w:t xml:space="preserve">Per un’interpretazione dei quadretti erotici di Pompei, in Il Gabinetto segreto del Mueo Archeologico Nazionale di Napoli, a cura di S. De Caro, Napoli 2000, pp. 40-47. </w:t>
      </w:r>
    </w:p>
    <w:p w14:paraId="59882115" w14:textId="77777777" w:rsidR="00D3045C" w:rsidRPr="0073795C" w:rsidRDefault="00D3045C" w:rsidP="0073795C">
      <w:pPr>
        <w:pStyle w:val="Default"/>
        <w:jc w:val="both"/>
        <w:rPr>
          <w:color w:val="auto"/>
        </w:rPr>
      </w:pPr>
      <w:r w:rsidRPr="0073795C">
        <w:rPr>
          <w:color w:val="auto"/>
        </w:rPr>
        <w:t xml:space="preserve">442. P. G. Guzzo </w:t>
      </w:r>
    </w:p>
    <w:p w14:paraId="5669FDF7" w14:textId="77777777" w:rsidR="00D3045C" w:rsidRPr="0073795C" w:rsidRDefault="00D3045C" w:rsidP="0073795C">
      <w:pPr>
        <w:pStyle w:val="Default"/>
        <w:jc w:val="both"/>
        <w:rPr>
          <w:color w:val="auto"/>
        </w:rPr>
      </w:pPr>
      <w:r w:rsidRPr="0073795C">
        <w:rPr>
          <w:color w:val="auto"/>
        </w:rPr>
        <w:t xml:space="preserve">Recensione a: L. Gallino, Se tre milioni vi sembran pochi, in RivStPomp 9, 1998 (2000), p. 257. </w:t>
      </w:r>
    </w:p>
    <w:p w14:paraId="3B40D6AE" w14:textId="77777777" w:rsidR="00D3045C" w:rsidRPr="0073795C" w:rsidRDefault="00D3045C" w:rsidP="0073795C">
      <w:pPr>
        <w:pStyle w:val="Default"/>
        <w:jc w:val="both"/>
        <w:rPr>
          <w:color w:val="auto"/>
        </w:rPr>
      </w:pPr>
      <w:r w:rsidRPr="0073795C">
        <w:rPr>
          <w:color w:val="auto"/>
        </w:rPr>
        <w:t xml:space="preserve">443. P. G. Guzzo </w:t>
      </w:r>
    </w:p>
    <w:p w14:paraId="4178A4E8" w14:textId="77777777" w:rsidR="00D3045C" w:rsidRPr="0073795C" w:rsidRDefault="00D3045C" w:rsidP="0073795C">
      <w:pPr>
        <w:pStyle w:val="Default"/>
        <w:jc w:val="both"/>
        <w:rPr>
          <w:color w:val="auto"/>
        </w:rPr>
      </w:pPr>
      <w:r w:rsidRPr="0073795C">
        <w:rPr>
          <w:color w:val="auto"/>
        </w:rPr>
        <w:t xml:space="preserve">Istmi e commerci: una rilettura di Georges Vallet, in Nel cuore del Mediterraneo antico. Reggio, Messina e le colonie calcidese dell’area dello Stretto, cura di M. GRAS-E.GRECO-P. G. GUZZO, Pomezia 2000, pp. 29-42. </w:t>
      </w:r>
    </w:p>
    <w:p w14:paraId="4C5B2E00" w14:textId="77777777" w:rsidR="00D3045C" w:rsidRPr="0073795C" w:rsidRDefault="00D3045C" w:rsidP="0073795C">
      <w:pPr>
        <w:pStyle w:val="Default"/>
        <w:jc w:val="both"/>
        <w:rPr>
          <w:color w:val="auto"/>
        </w:rPr>
      </w:pPr>
      <w:r w:rsidRPr="0073795C">
        <w:rPr>
          <w:color w:val="auto"/>
        </w:rPr>
        <w:t xml:space="preserve">444. P. G. Guzzo </w:t>
      </w:r>
    </w:p>
    <w:p w14:paraId="6100880B" w14:textId="77777777" w:rsidR="00D3045C" w:rsidRPr="0073795C" w:rsidRDefault="00D3045C" w:rsidP="0073795C">
      <w:pPr>
        <w:pStyle w:val="Default"/>
        <w:jc w:val="both"/>
        <w:rPr>
          <w:color w:val="auto"/>
        </w:rPr>
      </w:pPr>
      <w:r w:rsidRPr="0073795C">
        <w:rPr>
          <w:color w:val="auto"/>
        </w:rPr>
        <w:t xml:space="preserve">Oreficerie dello Stretto, in Nel cuore del Mediterraneo antico. Reggio, Messina e le colonie calcidese dell’area dello Stretto, cura di M. GRAS-E.GRECO-P. G. GUZZO, Pomezia 2000, pp. 299-304. </w:t>
      </w:r>
    </w:p>
    <w:p w14:paraId="6C700A3A" w14:textId="77777777" w:rsidR="00D3045C" w:rsidRPr="0073795C" w:rsidRDefault="00D3045C" w:rsidP="0073795C">
      <w:pPr>
        <w:pStyle w:val="Default"/>
        <w:jc w:val="both"/>
        <w:rPr>
          <w:color w:val="auto"/>
        </w:rPr>
      </w:pPr>
      <w:r w:rsidRPr="0073795C">
        <w:rPr>
          <w:color w:val="auto"/>
        </w:rPr>
        <w:t xml:space="preserve">445. P. G. Guzzo </w:t>
      </w:r>
    </w:p>
    <w:p w14:paraId="2145330E" w14:textId="77777777" w:rsidR="00D3045C" w:rsidRPr="0073795C" w:rsidRDefault="00D3045C" w:rsidP="0073795C">
      <w:pPr>
        <w:pStyle w:val="Default"/>
        <w:jc w:val="both"/>
        <w:rPr>
          <w:color w:val="auto"/>
        </w:rPr>
      </w:pPr>
      <w:r w:rsidRPr="0073795C">
        <w:rPr>
          <w:color w:val="auto"/>
        </w:rPr>
        <w:lastRenderedPageBreak/>
        <w:t xml:space="preserve">Ornamenti personali. Spunti per una storia della produzione, in Ornamenti e lusso. La donna nella Basilicata antica, catalogo mostra Roma 2000, Roma 2000, pp. 18-20. </w:t>
      </w:r>
    </w:p>
    <w:p w14:paraId="76C46DC9" w14:textId="77777777" w:rsidR="00D3045C" w:rsidRPr="0073795C" w:rsidRDefault="00D3045C" w:rsidP="0073795C">
      <w:pPr>
        <w:pStyle w:val="Default"/>
        <w:jc w:val="both"/>
        <w:rPr>
          <w:color w:val="auto"/>
        </w:rPr>
      </w:pPr>
      <w:r w:rsidRPr="0073795C">
        <w:rPr>
          <w:color w:val="auto"/>
        </w:rPr>
        <w:t xml:space="preserve">446. P. G. Guzzo </w:t>
      </w:r>
    </w:p>
    <w:p w14:paraId="68B49FB8" w14:textId="77777777" w:rsidR="00D3045C" w:rsidRPr="0073795C" w:rsidRDefault="00D3045C" w:rsidP="0073795C">
      <w:pPr>
        <w:pStyle w:val="Default"/>
        <w:jc w:val="both"/>
        <w:rPr>
          <w:color w:val="auto"/>
        </w:rPr>
      </w:pPr>
      <w:r w:rsidRPr="0073795C">
        <w:rPr>
          <w:color w:val="auto"/>
        </w:rPr>
        <w:t xml:space="preserve">Qualche osservazione sulla fibula d’oro, in Le navi antiche di Pisa. The ancient ships of Pisa. Ad un anno dall’inizio delle ricerche. After a year of work, a cura di S. BRUNI, Firenze 2000, pp. 213-214. </w:t>
      </w:r>
    </w:p>
    <w:p w14:paraId="74603EAA" w14:textId="77777777" w:rsidR="00D3045C" w:rsidRPr="0073795C" w:rsidRDefault="00D3045C" w:rsidP="0073795C">
      <w:pPr>
        <w:pStyle w:val="Default"/>
        <w:jc w:val="both"/>
        <w:rPr>
          <w:color w:val="auto"/>
        </w:rPr>
      </w:pPr>
      <w:r w:rsidRPr="0073795C">
        <w:rPr>
          <w:color w:val="auto"/>
        </w:rPr>
        <w:t xml:space="preserve">447. P. G. Guzzo </w:t>
      </w:r>
    </w:p>
    <w:p w14:paraId="2B510462" w14:textId="77777777" w:rsidR="00D3045C" w:rsidRPr="0073795C" w:rsidRDefault="00D3045C" w:rsidP="0073795C">
      <w:pPr>
        <w:pStyle w:val="Default"/>
        <w:jc w:val="both"/>
        <w:rPr>
          <w:color w:val="auto"/>
        </w:rPr>
      </w:pPr>
      <w:r w:rsidRPr="0073795C">
        <w:rPr>
          <w:color w:val="auto"/>
        </w:rPr>
        <w:t xml:space="preserve">L’archeologia come ricerca di vita, in L’indice dei libri del mese, 17, 6, giugno 2000, p. 32. </w:t>
      </w:r>
    </w:p>
    <w:p w14:paraId="032C93F4" w14:textId="77777777" w:rsidR="00FA214D" w:rsidRPr="0073795C" w:rsidRDefault="00D3045C" w:rsidP="0073795C">
      <w:pPr>
        <w:pStyle w:val="Default"/>
        <w:jc w:val="both"/>
        <w:rPr>
          <w:color w:val="auto"/>
        </w:rPr>
      </w:pPr>
      <w:r w:rsidRPr="0073795C">
        <w:rPr>
          <w:color w:val="auto"/>
        </w:rPr>
        <w:t xml:space="preserve">448. P. G. Guzzo </w:t>
      </w:r>
    </w:p>
    <w:p w14:paraId="159FBB27" w14:textId="5F3158E8" w:rsidR="00D3045C" w:rsidRPr="0073795C" w:rsidRDefault="00D3045C" w:rsidP="0073795C">
      <w:pPr>
        <w:pStyle w:val="Default"/>
        <w:jc w:val="both"/>
        <w:rPr>
          <w:color w:val="auto"/>
        </w:rPr>
      </w:pPr>
      <w:r w:rsidRPr="0073795C">
        <w:rPr>
          <w:color w:val="auto"/>
        </w:rPr>
        <w:t xml:space="preserve">Attività della Soprintendenza Archeologica di Pompei, Ercolano e Stabia nel 1998, in Atti Taranto 1998, Taranto 2000, pp. 663-674. </w:t>
      </w:r>
    </w:p>
    <w:p w14:paraId="2BDB83B6" w14:textId="77777777" w:rsidR="00D3045C" w:rsidRPr="0073795C" w:rsidRDefault="00D3045C" w:rsidP="0073795C">
      <w:pPr>
        <w:pStyle w:val="Default"/>
        <w:jc w:val="both"/>
        <w:rPr>
          <w:color w:val="auto"/>
        </w:rPr>
      </w:pPr>
      <w:r w:rsidRPr="0073795C">
        <w:rPr>
          <w:color w:val="auto"/>
        </w:rPr>
        <w:t xml:space="preserve">449. P. G. Guzzo </w:t>
      </w:r>
    </w:p>
    <w:p w14:paraId="1F58ADF8" w14:textId="77777777" w:rsidR="00D3045C" w:rsidRPr="0073795C" w:rsidRDefault="00D3045C" w:rsidP="0073795C">
      <w:pPr>
        <w:pStyle w:val="Default"/>
        <w:jc w:val="both"/>
        <w:rPr>
          <w:color w:val="auto"/>
        </w:rPr>
      </w:pPr>
      <w:r w:rsidRPr="0073795C">
        <w:rPr>
          <w:color w:val="auto"/>
        </w:rPr>
        <w:t xml:space="preserve">Restauri a Pompei, in Ricerche di Storia dell’Arte 69, 1999 (2000), pp. 85-91. </w:t>
      </w:r>
    </w:p>
    <w:p w14:paraId="2816B632" w14:textId="77777777" w:rsidR="00D3045C" w:rsidRPr="0073795C" w:rsidRDefault="00D3045C" w:rsidP="0073795C">
      <w:pPr>
        <w:pStyle w:val="Default"/>
        <w:jc w:val="both"/>
        <w:rPr>
          <w:color w:val="auto"/>
        </w:rPr>
      </w:pPr>
      <w:r w:rsidRPr="0073795C">
        <w:rPr>
          <w:color w:val="auto"/>
        </w:rPr>
        <w:t xml:space="preserve">450.P. G. Guzzo-V. Scarano Ussani </w:t>
      </w:r>
    </w:p>
    <w:p w14:paraId="0A58715C" w14:textId="77777777" w:rsidR="00D3045C" w:rsidRPr="0073795C" w:rsidRDefault="00D3045C" w:rsidP="0073795C">
      <w:pPr>
        <w:pStyle w:val="Default"/>
        <w:jc w:val="both"/>
        <w:rPr>
          <w:color w:val="auto"/>
        </w:rPr>
      </w:pPr>
      <w:r w:rsidRPr="0073795C">
        <w:rPr>
          <w:color w:val="auto"/>
        </w:rPr>
        <w:t xml:space="preserve">Veneris Figurae. Immagini di prostituzione e sfruttamento a Pompei, Napoli 2000. </w:t>
      </w:r>
    </w:p>
    <w:p w14:paraId="7E019E0D" w14:textId="77777777" w:rsidR="00D3045C" w:rsidRPr="0073795C" w:rsidRDefault="00D3045C" w:rsidP="0073795C">
      <w:pPr>
        <w:pStyle w:val="Default"/>
        <w:jc w:val="both"/>
        <w:rPr>
          <w:color w:val="auto"/>
        </w:rPr>
      </w:pPr>
      <w:r w:rsidRPr="0073795C">
        <w:rPr>
          <w:color w:val="auto"/>
        </w:rPr>
        <w:t xml:space="preserve">451. P. G. Guzzo </w:t>
      </w:r>
    </w:p>
    <w:p w14:paraId="1F194B71" w14:textId="77777777" w:rsidR="00D3045C" w:rsidRPr="0073795C" w:rsidRDefault="00D3045C" w:rsidP="0073795C">
      <w:pPr>
        <w:pStyle w:val="Default"/>
        <w:jc w:val="both"/>
        <w:rPr>
          <w:color w:val="auto"/>
        </w:rPr>
      </w:pPr>
      <w:r w:rsidRPr="0073795C">
        <w:rPr>
          <w:color w:val="auto"/>
        </w:rPr>
        <w:t xml:space="preserve">L’esperienza di Pompei, in Quaderni Aquileiesi 3, Trieste 2000, pp. 21-24. </w:t>
      </w:r>
    </w:p>
    <w:p w14:paraId="286FE520" w14:textId="77777777" w:rsidR="00D3045C" w:rsidRPr="0073795C" w:rsidRDefault="00D3045C" w:rsidP="0073795C">
      <w:pPr>
        <w:pStyle w:val="Default"/>
        <w:jc w:val="both"/>
        <w:rPr>
          <w:color w:val="auto"/>
        </w:rPr>
      </w:pPr>
      <w:r w:rsidRPr="0073795C">
        <w:rPr>
          <w:color w:val="auto"/>
        </w:rPr>
        <w:t xml:space="preserve">452. P. G. Guzzo </w:t>
      </w:r>
    </w:p>
    <w:p w14:paraId="67B5C381" w14:textId="77777777" w:rsidR="00D3045C" w:rsidRPr="0073795C" w:rsidRDefault="00D3045C" w:rsidP="0073795C">
      <w:pPr>
        <w:pStyle w:val="Default"/>
        <w:jc w:val="both"/>
        <w:rPr>
          <w:color w:val="auto"/>
        </w:rPr>
      </w:pPr>
      <w:r w:rsidRPr="0073795C">
        <w:rPr>
          <w:color w:val="auto"/>
        </w:rPr>
        <w:t xml:space="preserve">Pompei’nin Ciplaklari, in AP (Istanbul) 18, 2000, pp. 28-36. </w:t>
      </w:r>
    </w:p>
    <w:p w14:paraId="431A259F" w14:textId="77777777" w:rsidR="00D3045C" w:rsidRPr="0073795C" w:rsidRDefault="00D3045C" w:rsidP="0073795C">
      <w:pPr>
        <w:pStyle w:val="Default"/>
        <w:jc w:val="both"/>
        <w:rPr>
          <w:color w:val="auto"/>
        </w:rPr>
      </w:pPr>
      <w:r w:rsidRPr="0073795C">
        <w:rPr>
          <w:color w:val="auto"/>
        </w:rPr>
        <w:t xml:space="preserve">453. P. G. Guzzo </w:t>
      </w:r>
    </w:p>
    <w:p w14:paraId="5D2224F8" w14:textId="77777777" w:rsidR="00D3045C" w:rsidRPr="0073795C" w:rsidRDefault="00D3045C" w:rsidP="0073795C">
      <w:pPr>
        <w:pStyle w:val="Default"/>
        <w:jc w:val="both"/>
        <w:rPr>
          <w:color w:val="auto"/>
        </w:rPr>
      </w:pPr>
      <w:r w:rsidRPr="0073795C">
        <w:rPr>
          <w:color w:val="auto"/>
        </w:rPr>
        <w:t xml:space="preserve">Recensione a: The Conservation of Archaeological Sites in Mediterranean Region, in Ostraka 8, 1, 1999 (2000), pp. 263-266. </w:t>
      </w:r>
    </w:p>
    <w:p w14:paraId="01F120A1" w14:textId="77777777" w:rsidR="00D3045C" w:rsidRPr="0073795C" w:rsidRDefault="00D3045C" w:rsidP="0073795C">
      <w:pPr>
        <w:pStyle w:val="Default"/>
        <w:jc w:val="both"/>
        <w:rPr>
          <w:color w:val="auto"/>
        </w:rPr>
      </w:pPr>
      <w:r w:rsidRPr="0073795C">
        <w:rPr>
          <w:color w:val="auto"/>
        </w:rPr>
        <w:t xml:space="preserve">454. P. G. Guzzo </w:t>
      </w:r>
    </w:p>
    <w:p w14:paraId="1A7D6E7F" w14:textId="77777777" w:rsidR="00D3045C" w:rsidRPr="0073795C" w:rsidRDefault="00D3045C" w:rsidP="0073795C">
      <w:pPr>
        <w:pStyle w:val="Default"/>
        <w:jc w:val="both"/>
        <w:rPr>
          <w:color w:val="auto"/>
        </w:rPr>
      </w:pPr>
      <w:r w:rsidRPr="0073795C">
        <w:rPr>
          <w:color w:val="auto"/>
        </w:rPr>
        <w:t xml:space="preserve">Tutela e/o turismo a Pompei?, in Les politiques de l’archéologie du milieu du XIXe siècle à l’orée du XXIe, Colloque organisé à l’Ecole française d’Athènes à l’occasion de la célébration du 150e anniversaire de sa fondation, a cura di R. ETIENNE, s. l. 2000, pp. 415-419. </w:t>
      </w:r>
    </w:p>
    <w:p w14:paraId="5904C5D8" w14:textId="77777777" w:rsidR="00D3045C" w:rsidRPr="0073795C" w:rsidRDefault="00D3045C" w:rsidP="0073795C">
      <w:pPr>
        <w:pStyle w:val="Default"/>
        <w:jc w:val="both"/>
        <w:rPr>
          <w:color w:val="auto"/>
        </w:rPr>
      </w:pPr>
      <w:r w:rsidRPr="0073795C">
        <w:rPr>
          <w:color w:val="auto"/>
        </w:rPr>
        <w:t xml:space="preserve">455. P. G. Guzzo </w:t>
      </w:r>
    </w:p>
    <w:p w14:paraId="2726D9CB" w14:textId="77777777" w:rsidR="00D3045C" w:rsidRPr="0073795C" w:rsidRDefault="00D3045C" w:rsidP="0073795C">
      <w:pPr>
        <w:pStyle w:val="Default"/>
        <w:jc w:val="both"/>
        <w:rPr>
          <w:color w:val="auto"/>
        </w:rPr>
      </w:pPr>
      <w:r w:rsidRPr="0073795C">
        <w:rPr>
          <w:color w:val="auto"/>
        </w:rPr>
        <w:t xml:space="preserve">Ritrovamenti recenti di oreficerie dalla Lucania, in The Art of the Greek Goldsmith, edt. by D. WILLIAMS, London 1998, pp. 55-65. </w:t>
      </w:r>
    </w:p>
    <w:p w14:paraId="187E10EC" w14:textId="77777777" w:rsidR="00D3045C" w:rsidRPr="0073795C" w:rsidRDefault="00D3045C" w:rsidP="0073795C">
      <w:pPr>
        <w:pStyle w:val="Default"/>
        <w:jc w:val="both"/>
        <w:rPr>
          <w:color w:val="auto"/>
        </w:rPr>
      </w:pPr>
      <w:r w:rsidRPr="0073795C">
        <w:rPr>
          <w:color w:val="auto"/>
        </w:rPr>
        <w:t xml:space="preserve">456. P. G. Guzzo </w:t>
      </w:r>
    </w:p>
    <w:p w14:paraId="375BEED9" w14:textId="77777777" w:rsidR="00D3045C" w:rsidRPr="0073795C" w:rsidRDefault="00D3045C" w:rsidP="0073795C">
      <w:pPr>
        <w:pStyle w:val="Default"/>
        <w:jc w:val="both"/>
        <w:rPr>
          <w:color w:val="auto"/>
        </w:rPr>
      </w:pPr>
      <w:r w:rsidRPr="0073795C">
        <w:rPr>
          <w:color w:val="auto"/>
        </w:rPr>
        <w:t xml:space="preserve">Conservation de l’aire archéologique di Pompéi, in RevArch 2000, 1, pp. 168-173. </w:t>
      </w:r>
    </w:p>
    <w:p w14:paraId="5CE6CEC0" w14:textId="77777777" w:rsidR="00D3045C" w:rsidRPr="0073795C" w:rsidRDefault="00D3045C" w:rsidP="0073795C">
      <w:pPr>
        <w:pStyle w:val="Default"/>
        <w:jc w:val="both"/>
        <w:rPr>
          <w:color w:val="auto"/>
        </w:rPr>
      </w:pPr>
      <w:r w:rsidRPr="0073795C">
        <w:rPr>
          <w:color w:val="auto"/>
        </w:rPr>
        <w:t xml:space="preserve">457. P. G. Guzzo </w:t>
      </w:r>
    </w:p>
    <w:p w14:paraId="1D968660" w14:textId="77777777" w:rsidR="00D3045C" w:rsidRPr="0073795C" w:rsidRDefault="00D3045C" w:rsidP="0073795C">
      <w:pPr>
        <w:pStyle w:val="Default"/>
        <w:jc w:val="both"/>
        <w:rPr>
          <w:color w:val="auto"/>
        </w:rPr>
      </w:pPr>
      <w:r w:rsidRPr="0073795C">
        <w:rPr>
          <w:color w:val="auto"/>
        </w:rPr>
        <w:t xml:space="preserve">Intervento, in Ministero per i Beni e le Attività Culturali-Consiglio Nazionale per i Beni Culturali e Ambientali, Per Bruno Contardi, Milano 2000, p. 45. </w:t>
      </w:r>
    </w:p>
    <w:p w14:paraId="32ADD68F" w14:textId="77777777" w:rsidR="00D3045C" w:rsidRPr="0073795C" w:rsidRDefault="00D3045C" w:rsidP="0073795C">
      <w:pPr>
        <w:pStyle w:val="Default"/>
        <w:jc w:val="both"/>
        <w:rPr>
          <w:color w:val="auto"/>
        </w:rPr>
      </w:pPr>
      <w:r w:rsidRPr="0073795C">
        <w:rPr>
          <w:color w:val="auto"/>
        </w:rPr>
        <w:t xml:space="preserve">457 bis. P. G. Guzzo </w:t>
      </w:r>
    </w:p>
    <w:p w14:paraId="520D02F1" w14:textId="77777777" w:rsidR="00D3045C" w:rsidRPr="0073795C" w:rsidRDefault="00D3045C" w:rsidP="0073795C">
      <w:pPr>
        <w:pStyle w:val="Default"/>
        <w:jc w:val="both"/>
        <w:rPr>
          <w:color w:val="auto"/>
        </w:rPr>
      </w:pPr>
      <w:r w:rsidRPr="0073795C">
        <w:rPr>
          <w:color w:val="auto"/>
        </w:rPr>
        <w:t xml:space="preserve">La tomba 104 Artiaco di Cuma o sia dell’ambiguità del segno, in Damarato. Studi di antichità classica offerti a Paola Pelagatti, a cura di I. BERLINGO’ et alii, Milano 2000, pp. 135-147. </w:t>
      </w:r>
    </w:p>
    <w:p w14:paraId="5836ACF8" w14:textId="77777777" w:rsidR="00D3045C" w:rsidRPr="0073795C" w:rsidRDefault="00D3045C" w:rsidP="0073795C">
      <w:pPr>
        <w:pStyle w:val="Default"/>
        <w:jc w:val="both"/>
        <w:rPr>
          <w:color w:val="auto"/>
        </w:rPr>
      </w:pPr>
      <w:r w:rsidRPr="0073795C">
        <w:rPr>
          <w:color w:val="auto"/>
        </w:rPr>
        <w:t xml:space="preserve">458. P. G. Guzzo </w:t>
      </w:r>
    </w:p>
    <w:p w14:paraId="7ECF1BD9" w14:textId="2B8C6628" w:rsidR="00FA214D" w:rsidRPr="0073795C" w:rsidRDefault="00D3045C" w:rsidP="0073795C">
      <w:pPr>
        <w:pStyle w:val="Default"/>
        <w:jc w:val="both"/>
        <w:rPr>
          <w:color w:val="auto"/>
        </w:rPr>
      </w:pPr>
      <w:r w:rsidRPr="0073795C">
        <w:rPr>
          <w:color w:val="auto"/>
        </w:rPr>
        <w:t>Autonomia della Soprintendenza Archeologica di Pompei. Impostazione e st</w:t>
      </w:r>
      <w:r w:rsidR="00BC56AA" w:rsidRPr="0073795C">
        <w:rPr>
          <w:color w:val="auto"/>
        </w:rPr>
        <w:t>r</w:t>
      </w:r>
      <w:r w:rsidRPr="0073795C">
        <w:rPr>
          <w:color w:val="auto"/>
        </w:rPr>
        <w:t xml:space="preserve">umenti, in Pompei. Scienza a società, 250° Anniversario degli Scavi di Pompei, Convegno Internazionale, Napoli 1998, a cura di P. G. GUZZO, Milano 2001, pp. 119-125. </w:t>
      </w:r>
    </w:p>
    <w:p w14:paraId="6CAA5696" w14:textId="26BB699B" w:rsidR="00D3045C" w:rsidRPr="0073795C" w:rsidRDefault="00D3045C" w:rsidP="0073795C">
      <w:pPr>
        <w:pStyle w:val="Default"/>
        <w:jc w:val="both"/>
        <w:rPr>
          <w:color w:val="auto"/>
        </w:rPr>
      </w:pPr>
      <w:r w:rsidRPr="0073795C">
        <w:rPr>
          <w:color w:val="auto"/>
        </w:rPr>
        <w:t xml:space="preserve">459. P. G. Guzzo </w:t>
      </w:r>
    </w:p>
    <w:p w14:paraId="5DC8BA91" w14:textId="77777777" w:rsidR="00D3045C" w:rsidRPr="0073795C" w:rsidRDefault="00D3045C" w:rsidP="0073795C">
      <w:pPr>
        <w:pStyle w:val="Default"/>
        <w:jc w:val="both"/>
        <w:rPr>
          <w:color w:val="auto"/>
        </w:rPr>
      </w:pPr>
      <w:r w:rsidRPr="0073795C">
        <w:rPr>
          <w:color w:val="auto"/>
        </w:rPr>
        <w:t xml:space="preserve">Introduzione, discussione, tavola rotonda, in Pompei. Scienza a società, 250° Anniversario degli Scavi di Pompei, Convegno Internazionale, Napoli 1998, a cura di P. G. GUZZO, Milano 2001, pp. 7; 162-163; 164-165; 167; 173; 175; 176, 177. </w:t>
      </w:r>
    </w:p>
    <w:p w14:paraId="78AA331A" w14:textId="77777777" w:rsidR="00D3045C" w:rsidRPr="0073795C" w:rsidRDefault="00D3045C" w:rsidP="0073795C">
      <w:pPr>
        <w:pStyle w:val="Default"/>
        <w:jc w:val="both"/>
        <w:rPr>
          <w:color w:val="auto"/>
        </w:rPr>
      </w:pPr>
      <w:r w:rsidRPr="0073795C">
        <w:rPr>
          <w:color w:val="auto"/>
        </w:rPr>
        <w:t xml:space="preserve">460. P. G. Guzzo </w:t>
      </w:r>
    </w:p>
    <w:p w14:paraId="347751E6" w14:textId="77777777" w:rsidR="00D3045C" w:rsidRPr="0073795C" w:rsidRDefault="00D3045C" w:rsidP="0073795C">
      <w:pPr>
        <w:pStyle w:val="Default"/>
        <w:jc w:val="both"/>
        <w:rPr>
          <w:color w:val="auto"/>
        </w:rPr>
      </w:pPr>
      <w:r w:rsidRPr="0073795C">
        <w:rPr>
          <w:color w:val="auto"/>
        </w:rPr>
        <w:t xml:space="preserve">Restituzione di beni culturali, in Antichità senza provenienza II, Atti del colloquio internazionale, Viterbo 1997, a cura di P. PELAGATTI-P. G. GUZZO, BollArte suppl. 101-102, 1997 (2001), pp. 119-120. </w:t>
      </w:r>
    </w:p>
    <w:p w14:paraId="608DBC4B" w14:textId="77777777" w:rsidR="00D3045C" w:rsidRPr="0073795C" w:rsidRDefault="00D3045C" w:rsidP="0073795C">
      <w:pPr>
        <w:pStyle w:val="Default"/>
        <w:jc w:val="both"/>
        <w:rPr>
          <w:color w:val="auto"/>
        </w:rPr>
      </w:pPr>
      <w:r w:rsidRPr="0073795C">
        <w:rPr>
          <w:color w:val="auto"/>
        </w:rPr>
        <w:t xml:space="preserve">461. P. G. Guzzo </w:t>
      </w:r>
    </w:p>
    <w:p w14:paraId="387D7DFC" w14:textId="77777777" w:rsidR="00D3045C" w:rsidRPr="0073795C" w:rsidRDefault="00D3045C" w:rsidP="0073795C">
      <w:pPr>
        <w:pStyle w:val="Default"/>
        <w:jc w:val="both"/>
        <w:rPr>
          <w:color w:val="auto"/>
        </w:rPr>
      </w:pPr>
      <w:r w:rsidRPr="0073795C">
        <w:rPr>
          <w:color w:val="auto"/>
        </w:rPr>
        <w:t xml:space="preserve">Intervento, in Antichità senza provenienza II, Atti del colloquio internazionale, Viterbo 1997, a cura di P. PELAGATTI-P. G. GUZZO, BollArte suppl. 101-102, 1997 (2001), p. 172. </w:t>
      </w:r>
    </w:p>
    <w:p w14:paraId="4157063C" w14:textId="77777777" w:rsidR="00D3045C" w:rsidRPr="0073795C" w:rsidRDefault="00D3045C" w:rsidP="0073795C">
      <w:pPr>
        <w:pStyle w:val="Default"/>
        <w:jc w:val="both"/>
        <w:rPr>
          <w:color w:val="auto"/>
        </w:rPr>
      </w:pPr>
      <w:r w:rsidRPr="0073795C">
        <w:rPr>
          <w:color w:val="auto"/>
        </w:rPr>
        <w:lastRenderedPageBreak/>
        <w:t xml:space="preserve">462. P. G. Guzzo </w:t>
      </w:r>
    </w:p>
    <w:p w14:paraId="429715E5" w14:textId="77777777" w:rsidR="00D3045C" w:rsidRPr="0073795C" w:rsidRDefault="00D3045C" w:rsidP="0073795C">
      <w:pPr>
        <w:pStyle w:val="Default"/>
        <w:jc w:val="both"/>
        <w:rPr>
          <w:color w:val="auto"/>
        </w:rPr>
      </w:pPr>
      <w:r w:rsidRPr="0073795C">
        <w:rPr>
          <w:color w:val="auto"/>
        </w:rPr>
        <w:t xml:space="preserve">Perché i Piceni non erano alla battaglia di Cuma?, in Adriatico tra IV e III sec. a. C. Vasi alto-adriatici tra Piceno, Spina e Adria, atti convegno Ancona 1997, a cura di M. LANDOLFI, Roma 2000 (2001), pp. 11-18. </w:t>
      </w:r>
    </w:p>
    <w:p w14:paraId="392FD3D3" w14:textId="77777777" w:rsidR="00D3045C" w:rsidRPr="0073795C" w:rsidRDefault="00D3045C" w:rsidP="0073795C">
      <w:pPr>
        <w:pStyle w:val="Default"/>
        <w:jc w:val="both"/>
        <w:rPr>
          <w:color w:val="auto"/>
        </w:rPr>
      </w:pPr>
      <w:r w:rsidRPr="0073795C">
        <w:rPr>
          <w:color w:val="auto"/>
        </w:rPr>
        <w:t xml:space="preserve">463. S. De Caro-P. G. Guzzo </w:t>
      </w:r>
    </w:p>
    <w:p w14:paraId="7ADE1320" w14:textId="77777777" w:rsidR="00D3045C" w:rsidRPr="0073795C" w:rsidRDefault="00D3045C" w:rsidP="0073795C">
      <w:pPr>
        <w:pStyle w:val="Default"/>
        <w:jc w:val="both"/>
        <w:rPr>
          <w:color w:val="auto"/>
        </w:rPr>
      </w:pPr>
      <w:r w:rsidRPr="0073795C">
        <w:rPr>
          <w:color w:val="auto"/>
        </w:rPr>
        <w:t xml:space="preserve">Michele Cordaro </w:t>
      </w:r>
      <w:r w:rsidRPr="0073795C">
        <w:rPr>
          <w:i/>
          <w:iCs/>
          <w:color w:val="auto"/>
        </w:rPr>
        <w:t>in memoriam</w:t>
      </w:r>
      <w:r w:rsidRPr="0073795C">
        <w:rPr>
          <w:color w:val="auto"/>
        </w:rPr>
        <w:t xml:space="preserve">, in RivStPomp 10, 1999 (2001), p. 5. </w:t>
      </w:r>
    </w:p>
    <w:p w14:paraId="3490ABC9" w14:textId="77777777" w:rsidR="00D3045C" w:rsidRPr="0073795C" w:rsidRDefault="00D3045C" w:rsidP="0073795C">
      <w:pPr>
        <w:pStyle w:val="Default"/>
        <w:jc w:val="both"/>
        <w:rPr>
          <w:color w:val="auto"/>
        </w:rPr>
      </w:pPr>
      <w:r w:rsidRPr="0073795C">
        <w:rPr>
          <w:color w:val="auto"/>
        </w:rPr>
        <w:t xml:space="preserve">464. P. G. Guzzo </w:t>
      </w:r>
    </w:p>
    <w:p w14:paraId="2D1B0CEC" w14:textId="77777777" w:rsidR="00D3045C" w:rsidRPr="0073795C" w:rsidRDefault="00D3045C" w:rsidP="0073795C">
      <w:pPr>
        <w:pStyle w:val="Default"/>
        <w:jc w:val="both"/>
        <w:rPr>
          <w:color w:val="auto"/>
        </w:rPr>
      </w:pPr>
      <w:r w:rsidRPr="0073795C">
        <w:rPr>
          <w:color w:val="auto"/>
        </w:rPr>
        <w:t xml:space="preserve">Aree archeologiche e reti tecnologiche, in RivStPomp 10, 1999 (2001), pp. 7-10. </w:t>
      </w:r>
    </w:p>
    <w:p w14:paraId="01CB777B" w14:textId="77777777" w:rsidR="00D3045C" w:rsidRPr="0073795C" w:rsidRDefault="00D3045C" w:rsidP="0073795C">
      <w:pPr>
        <w:pStyle w:val="Default"/>
        <w:jc w:val="both"/>
        <w:rPr>
          <w:color w:val="auto"/>
        </w:rPr>
      </w:pPr>
      <w:r w:rsidRPr="0073795C">
        <w:rPr>
          <w:color w:val="auto"/>
        </w:rPr>
        <w:t xml:space="preserve">465. P. G. Guzzo </w:t>
      </w:r>
    </w:p>
    <w:p w14:paraId="75B35092" w14:textId="77777777" w:rsidR="00D3045C" w:rsidRPr="0073795C" w:rsidRDefault="00D3045C" w:rsidP="0073795C">
      <w:pPr>
        <w:pStyle w:val="Default"/>
        <w:jc w:val="both"/>
        <w:rPr>
          <w:color w:val="auto"/>
        </w:rPr>
      </w:pPr>
      <w:r w:rsidRPr="0073795C">
        <w:rPr>
          <w:color w:val="auto"/>
        </w:rPr>
        <w:t xml:space="preserve">Impatto archeologico-territoriale: norme e comportamenti, in Rischio Archeologico: se lo conosci lo eviti, atti convegno Ferrara 2000, a cura di M. P. GUERMANDI, Bologna 2001, pp. 107-112. </w:t>
      </w:r>
    </w:p>
    <w:p w14:paraId="7B26D54B" w14:textId="77777777" w:rsidR="00D3045C" w:rsidRPr="0073795C" w:rsidRDefault="00D3045C" w:rsidP="0073795C">
      <w:pPr>
        <w:pStyle w:val="Default"/>
        <w:jc w:val="both"/>
        <w:rPr>
          <w:color w:val="auto"/>
        </w:rPr>
      </w:pPr>
      <w:r w:rsidRPr="0073795C">
        <w:rPr>
          <w:color w:val="auto"/>
        </w:rPr>
        <w:t xml:space="preserve">466. P. G. Guzzo </w:t>
      </w:r>
    </w:p>
    <w:p w14:paraId="1BD19084" w14:textId="77777777" w:rsidR="00D3045C" w:rsidRPr="0073795C" w:rsidRDefault="00D3045C" w:rsidP="0073795C">
      <w:pPr>
        <w:pStyle w:val="Default"/>
        <w:jc w:val="both"/>
        <w:rPr>
          <w:color w:val="auto"/>
        </w:rPr>
      </w:pPr>
      <w:r w:rsidRPr="0073795C">
        <w:rPr>
          <w:color w:val="auto"/>
        </w:rPr>
        <w:t xml:space="preserve">Intervento, in Beni culturali e superfici architettoniche decorate: getione degli appalti e qualificazione delle imprese, in atti convegno Roma 2000, Roma 2001, pp. 32-33. </w:t>
      </w:r>
    </w:p>
    <w:p w14:paraId="51A1CB94" w14:textId="77777777" w:rsidR="00D3045C" w:rsidRPr="0073795C" w:rsidRDefault="00D3045C" w:rsidP="0073795C">
      <w:pPr>
        <w:pStyle w:val="Default"/>
        <w:jc w:val="both"/>
        <w:rPr>
          <w:color w:val="auto"/>
        </w:rPr>
      </w:pPr>
      <w:r w:rsidRPr="0073795C">
        <w:rPr>
          <w:color w:val="auto"/>
        </w:rPr>
        <w:t xml:space="preserve">467. P. G. Guzzo </w:t>
      </w:r>
    </w:p>
    <w:p w14:paraId="470BCC60" w14:textId="77777777" w:rsidR="00D3045C" w:rsidRPr="0073795C" w:rsidRDefault="00D3045C" w:rsidP="0073795C">
      <w:pPr>
        <w:pStyle w:val="Default"/>
        <w:jc w:val="both"/>
        <w:rPr>
          <w:color w:val="auto"/>
        </w:rPr>
      </w:pPr>
      <w:r w:rsidRPr="0073795C">
        <w:rPr>
          <w:color w:val="auto"/>
        </w:rPr>
        <w:t xml:space="preserve">Archeologia dell’economia dell’arte, in GDC. Il giornale dei dottori commercialisti 1, 2001, pp. 8-9. </w:t>
      </w:r>
    </w:p>
    <w:p w14:paraId="2AAC5006" w14:textId="77777777" w:rsidR="00D3045C" w:rsidRPr="0073795C" w:rsidRDefault="00D3045C" w:rsidP="0073795C">
      <w:pPr>
        <w:pStyle w:val="Default"/>
        <w:jc w:val="both"/>
        <w:rPr>
          <w:color w:val="auto"/>
        </w:rPr>
      </w:pPr>
      <w:r w:rsidRPr="0073795C">
        <w:rPr>
          <w:color w:val="auto"/>
        </w:rPr>
        <w:t xml:space="preserve">468. P. G. Guzzo </w:t>
      </w:r>
    </w:p>
    <w:p w14:paraId="2F86C528" w14:textId="77777777" w:rsidR="00D3045C" w:rsidRPr="0073795C" w:rsidRDefault="00D3045C" w:rsidP="0073795C">
      <w:pPr>
        <w:pStyle w:val="Default"/>
        <w:jc w:val="both"/>
        <w:rPr>
          <w:color w:val="auto"/>
        </w:rPr>
      </w:pPr>
      <w:r w:rsidRPr="0073795C">
        <w:rPr>
          <w:color w:val="auto"/>
        </w:rPr>
        <w:t xml:space="preserve">In ricordo di Alessandra Melucco Vaccaro, in In ricordo di Alessandra Melucco Vaccaro, Roma 2001, pp. 23-25. </w:t>
      </w:r>
    </w:p>
    <w:p w14:paraId="6046543D" w14:textId="77777777" w:rsidR="00D3045C" w:rsidRPr="0073795C" w:rsidRDefault="00D3045C" w:rsidP="0073795C">
      <w:pPr>
        <w:pStyle w:val="Default"/>
        <w:jc w:val="both"/>
        <w:rPr>
          <w:color w:val="auto"/>
        </w:rPr>
      </w:pPr>
      <w:r w:rsidRPr="0073795C">
        <w:rPr>
          <w:color w:val="auto"/>
        </w:rPr>
        <w:t xml:space="preserve">469. P. G. Guzzo </w:t>
      </w:r>
    </w:p>
    <w:p w14:paraId="5E1BE4F8" w14:textId="77777777" w:rsidR="00FA214D" w:rsidRPr="0073795C" w:rsidRDefault="00D3045C" w:rsidP="0073795C">
      <w:pPr>
        <w:pStyle w:val="Default"/>
        <w:jc w:val="both"/>
        <w:rPr>
          <w:color w:val="auto"/>
        </w:rPr>
      </w:pPr>
      <w:r w:rsidRPr="0073795C">
        <w:rPr>
          <w:color w:val="auto"/>
        </w:rPr>
        <w:t xml:space="preserve">Per una manutenzione sostenibile: considerazioni e procedura, in Bolletino Archeologia 28-30, 1994 (2001), pp. 197-206. </w:t>
      </w:r>
    </w:p>
    <w:p w14:paraId="651C2946" w14:textId="1DDDB956" w:rsidR="00D3045C" w:rsidRPr="0073795C" w:rsidRDefault="00D3045C" w:rsidP="0073795C">
      <w:pPr>
        <w:pStyle w:val="Default"/>
        <w:jc w:val="both"/>
        <w:rPr>
          <w:color w:val="auto"/>
        </w:rPr>
      </w:pPr>
      <w:r w:rsidRPr="0073795C">
        <w:rPr>
          <w:color w:val="auto"/>
        </w:rPr>
        <w:t xml:space="preserve">470. P. G. Guzzo </w:t>
      </w:r>
    </w:p>
    <w:p w14:paraId="04685034" w14:textId="77777777" w:rsidR="00D3045C" w:rsidRPr="0073795C" w:rsidRDefault="00D3045C" w:rsidP="0073795C">
      <w:pPr>
        <w:pStyle w:val="Default"/>
        <w:jc w:val="both"/>
        <w:rPr>
          <w:color w:val="auto"/>
        </w:rPr>
      </w:pPr>
      <w:r w:rsidRPr="0073795C">
        <w:rPr>
          <w:color w:val="auto"/>
        </w:rPr>
        <w:t xml:space="preserve">Attività della Soprintendenza Archeologica di Pompei nel 1998-1999, in Atti Taranto 1999, Taranto 2000 (2001), pp. 645-659. </w:t>
      </w:r>
    </w:p>
    <w:p w14:paraId="30D99257" w14:textId="77777777" w:rsidR="00D3045C" w:rsidRPr="0073795C" w:rsidRDefault="00D3045C" w:rsidP="0073795C">
      <w:pPr>
        <w:pStyle w:val="Default"/>
        <w:jc w:val="both"/>
        <w:rPr>
          <w:color w:val="auto"/>
        </w:rPr>
      </w:pPr>
      <w:r w:rsidRPr="0073795C">
        <w:rPr>
          <w:color w:val="auto"/>
        </w:rPr>
        <w:t xml:space="preserve">471. P. G. Guzzo </w:t>
      </w:r>
    </w:p>
    <w:p w14:paraId="25CFD6F8" w14:textId="77777777" w:rsidR="00D3045C" w:rsidRPr="0073795C" w:rsidRDefault="00D3045C" w:rsidP="0073795C">
      <w:pPr>
        <w:pStyle w:val="Default"/>
        <w:jc w:val="both"/>
        <w:rPr>
          <w:color w:val="auto"/>
        </w:rPr>
      </w:pPr>
      <w:r w:rsidRPr="0073795C">
        <w:rPr>
          <w:color w:val="auto"/>
        </w:rPr>
        <w:t xml:space="preserve">Intervento, in Magna Grecia e Oriente mediterraneo prima dell’età ellenistica, Atti Taranto 1999, Taranto 2000 (2001), pp. 800-801. </w:t>
      </w:r>
    </w:p>
    <w:p w14:paraId="3176A6E3" w14:textId="77777777" w:rsidR="00D3045C" w:rsidRPr="0073795C" w:rsidRDefault="00D3045C" w:rsidP="0073795C">
      <w:pPr>
        <w:pStyle w:val="Default"/>
        <w:jc w:val="both"/>
        <w:rPr>
          <w:color w:val="auto"/>
        </w:rPr>
      </w:pPr>
      <w:r w:rsidRPr="0073795C">
        <w:rPr>
          <w:color w:val="auto"/>
        </w:rPr>
        <w:t xml:space="preserve">472. P. G. Guzzo </w:t>
      </w:r>
    </w:p>
    <w:p w14:paraId="2FED0E2F" w14:textId="77777777" w:rsidR="00D3045C" w:rsidRPr="0073795C" w:rsidRDefault="00D3045C" w:rsidP="0073795C">
      <w:pPr>
        <w:pStyle w:val="Default"/>
        <w:jc w:val="both"/>
        <w:rPr>
          <w:color w:val="auto"/>
        </w:rPr>
      </w:pPr>
      <w:r w:rsidRPr="0073795C">
        <w:rPr>
          <w:color w:val="auto"/>
        </w:rPr>
        <w:t xml:space="preserve">recensione a M. BUGNO, Da Sibari a Thurii, in Ostraka 8, 2, 1999 (2001), pp. 573-576. </w:t>
      </w:r>
    </w:p>
    <w:p w14:paraId="3445F1FF" w14:textId="77777777" w:rsidR="00D3045C" w:rsidRPr="0073795C" w:rsidRDefault="00D3045C" w:rsidP="0073795C">
      <w:pPr>
        <w:pStyle w:val="Default"/>
        <w:jc w:val="both"/>
        <w:rPr>
          <w:color w:val="auto"/>
        </w:rPr>
      </w:pPr>
      <w:r w:rsidRPr="0073795C">
        <w:rPr>
          <w:color w:val="auto"/>
        </w:rPr>
        <w:t xml:space="preserve">473. P. G. Guzzo </w:t>
      </w:r>
    </w:p>
    <w:p w14:paraId="7A61A411" w14:textId="77777777" w:rsidR="00D3045C" w:rsidRPr="0073795C" w:rsidRDefault="00D3045C" w:rsidP="0073795C">
      <w:pPr>
        <w:pStyle w:val="Default"/>
        <w:jc w:val="both"/>
        <w:rPr>
          <w:color w:val="auto"/>
        </w:rPr>
      </w:pPr>
      <w:r w:rsidRPr="0073795C">
        <w:rPr>
          <w:color w:val="auto"/>
        </w:rPr>
        <w:t xml:space="preserve">recensione a B. TALVACCHIA, Taking Positions, in BdA 109-110, 1999 (2001), pp. 151-157. </w:t>
      </w:r>
    </w:p>
    <w:p w14:paraId="0EE0179D" w14:textId="77777777" w:rsidR="00D3045C" w:rsidRPr="0073795C" w:rsidRDefault="00D3045C" w:rsidP="0073795C">
      <w:pPr>
        <w:pStyle w:val="Default"/>
        <w:jc w:val="both"/>
        <w:rPr>
          <w:color w:val="auto"/>
        </w:rPr>
      </w:pPr>
      <w:r w:rsidRPr="0073795C">
        <w:rPr>
          <w:color w:val="auto"/>
        </w:rPr>
        <w:t xml:space="preserve">474. P. G. Guzzo </w:t>
      </w:r>
    </w:p>
    <w:p w14:paraId="45F6AA31" w14:textId="77777777" w:rsidR="00D3045C" w:rsidRPr="0073795C" w:rsidRDefault="00D3045C" w:rsidP="0073795C">
      <w:pPr>
        <w:pStyle w:val="Default"/>
        <w:jc w:val="both"/>
        <w:rPr>
          <w:color w:val="auto"/>
        </w:rPr>
      </w:pPr>
      <w:r w:rsidRPr="0073795C">
        <w:rPr>
          <w:color w:val="auto"/>
        </w:rPr>
        <w:t xml:space="preserve">Gli scavi del santuario greco di via Aschenez a Reggio Calabria (1883-1886), in A. M. DE LORENZO, Le scoperte archeologiche a Reggio di Calabria (1882-1888) con una inedita relazione di scavo del 1889 di Domenico Spanò Bolani, a cura di F. MARTORANO, Roma 2001, pp. 65-77. </w:t>
      </w:r>
    </w:p>
    <w:p w14:paraId="22EBF092" w14:textId="77777777" w:rsidR="00D3045C" w:rsidRPr="0073795C" w:rsidRDefault="00D3045C" w:rsidP="0073795C">
      <w:pPr>
        <w:pStyle w:val="Default"/>
        <w:jc w:val="both"/>
        <w:rPr>
          <w:color w:val="auto"/>
        </w:rPr>
      </w:pPr>
      <w:r w:rsidRPr="0073795C">
        <w:rPr>
          <w:color w:val="auto"/>
        </w:rPr>
        <w:t xml:space="preserve">475. P. G. Guzzo </w:t>
      </w:r>
    </w:p>
    <w:p w14:paraId="5078D18D" w14:textId="77777777" w:rsidR="00D3045C" w:rsidRPr="0073795C" w:rsidRDefault="00D3045C" w:rsidP="0073795C">
      <w:pPr>
        <w:pStyle w:val="Default"/>
        <w:jc w:val="both"/>
        <w:rPr>
          <w:color w:val="auto"/>
        </w:rPr>
      </w:pPr>
      <w:r w:rsidRPr="0073795C">
        <w:rPr>
          <w:color w:val="auto"/>
        </w:rPr>
        <w:t xml:space="preserve">Problematiche (archeologiche) della legge 1089, in Istituzioni e politiche culturali in Italia negli anni Trenta, 1, a cura di U. CAZZATO, Roma 2001, pp. 402-406. </w:t>
      </w:r>
    </w:p>
    <w:p w14:paraId="460BF71F" w14:textId="77777777" w:rsidR="00D3045C" w:rsidRPr="0073795C" w:rsidRDefault="00D3045C" w:rsidP="0073795C">
      <w:pPr>
        <w:pStyle w:val="Default"/>
        <w:jc w:val="both"/>
        <w:rPr>
          <w:color w:val="auto"/>
        </w:rPr>
      </w:pPr>
      <w:r w:rsidRPr="0073795C">
        <w:rPr>
          <w:color w:val="auto"/>
        </w:rPr>
        <w:t xml:space="preserve">476. P. G. Guzzo </w:t>
      </w:r>
    </w:p>
    <w:p w14:paraId="5414457D" w14:textId="77777777" w:rsidR="00D3045C" w:rsidRPr="0073795C" w:rsidRDefault="00D3045C" w:rsidP="0073795C">
      <w:pPr>
        <w:pStyle w:val="Default"/>
        <w:jc w:val="both"/>
        <w:rPr>
          <w:color w:val="auto"/>
        </w:rPr>
      </w:pPr>
      <w:r w:rsidRPr="0073795C">
        <w:rPr>
          <w:color w:val="auto"/>
        </w:rPr>
        <w:t xml:space="preserve">Nuovi modelli di gestione: il caso di Pompei, in Federazione Italiana delle Associazioni Amici dei Musei, Il Museo oggi. Ruolo e strategie, atti del 15° convegno nazionale, Foggia 2000, Foggia 2001, pp. 11-14. </w:t>
      </w:r>
    </w:p>
    <w:p w14:paraId="28BAB576" w14:textId="77777777" w:rsidR="00D3045C" w:rsidRPr="0073795C" w:rsidRDefault="00D3045C" w:rsidP="0073795C">
      <w:pPr>
        <w:pStyle w:val="Default"/>
        <w:jc w:val="both"/>
        <w:rPr>
          <w:color w:val="auto"/>
        </w:rPr>
      </w:pPr>
      <w:r w:rsidRPr="0073795C">
        <w:rPr>
          <w:color w:val="auto"/>
        </w:rPr>
        <w:t xml:space="preserve">477. P. G. Guzzo </w:t>
      </w:r>
    </w:p>
    <w:p w14:paraId="1DD03CAC" w14:textId="77777777" w:rsidR="00D3045C" w:rsidRPr="0073795C" w:rsidRDefault="00D3045C" w:rsidP="0073795C">
      <w:pPr>
        <w:pStyle w:val="Default"/>
        <w:jc w:val="both"/>
        <w:rPr>
          <w:color w:val="auto"/>
        </w:rPr>
      </w:pPr>
      <w:r w:rsidRPr="0073795C">
        <w:rPr>
          <w:color w:val="auto"/>
        </w:rPr>
        <w:t xml:space="preserve">Armi e società, in Genti in arme. Aristocrazie guerriere della Basilicata antica, catalogo mostra Roma 2001, a cura di M. L. NAVA, Roma 2001, pp. 23-27. </w:t>
      </w:r>
    </w:p>
    <w:p w14:paraId="58B44CED" w14:textId="77777777" w:rsidR="00D3045C" w:rsidRPr="0073795C" w:rsidRDefault="00D3045C" w:rsidP="0073795C">
      <w:pPr>
        <w:pStyle w:val="Default"/>
        <w:jc w:val="both"/>
        <w:rPr>
          <w:color w:val="auto"/>
        </w:rPr>
      </w:pPr>
      <w:r w:rsidRPr="0073795C">
        <w:rPr>
          <w:color w:val="auto"/>
        </w:rPr>
        <w:t xml:space="preserve">478. P. G. Guzzo </w:t>
      </w:r>
    </w:p>
    <w:p w14:paraId="17F81404" w14:textId="77777777" w:rsidR="00D3045C" w:rsidRPr="0073795C" w:rsidRDefault="00D3045C" w:rsidP="0073795C">
      <w:pPr>
        <w:pStyle w:val="Default"/>
        <w:jc w:val="both"/>
        <w:rPr>
          <w:color w:val="auto"/>
        </w:rPr>
      </w:pPr>
      <w:r w:rsidRPr="0073795C">
        <w:rPr>
          <w:color w:val="auto"/>
        </w:rPr>
        <w:t xml:space="preserve">Recensione a: G. Genovese, I santuari rurali della Calabria greca, in Ostraka 9, 2000 (2001), pp. 267-269. </w:t>
      </w:r>
    </w:p>
    <w:p w14:paraId="232490DB" w14:textId="77777777" w:rsidR="00D3045C" w:rsidRPr="0073795C" w:rsidRDefault="00D3045C" w:rsidP="0073795C">
      <w:pPr>
        <w:pStyle w:val="Default"/>
        <w:jc w:val="both"/>
        <w:rPr>
          <w:color w:val="auto"/>
        </w:rPr>
      </w:pPr>
      <w:r w:rsidRPr="0073795C">
        <w:rPr>
          <w:color w:val="auto"/>
        </w:rPr>
        <w:t xml:space="preserve">479. P. G. Guzzo </w:t>
      </w:r>
    </w:p>
    <w:p w14:paraId="4CD5EC43" w14:textId="77777777" w:rsidR="00D3045C" w:rsidRPr="0073795C" w:rsidRDefault="00D3045C" w:rsidP="0073795C">
      <w:pPr>
        <w:pStyle w:val="Default"/>
        <w:jc w:val="both"/>
        <w:rPr>
          <w:color w:val="auto"/>
        </w:rPr>
      </w:pPr>
      <w:r w:rsidRPr="0073795C">
        <w:rPr>
          <w:color w:val="auto"/>
        </w:rPr>
        <w:lastRenderedPageBreak/>
        <w:t xml:space="preserve">Città sommerse e parchi archeologici, in Abitacolo. Forme e linguaggio del contemporaneo 1, 1, 2000 (2001), pp. 30-31. </w:t>
      </w:r>
    </w:p>
    <w:p w14:paraId="40EDA33D" w14:textId="77777777" w:rsidR="00FA214D" w:rsidRPr="0073795C" w:rsidRDefault="00D3045C" w:rsidP="0073795C">
      <w:pPr>
        <w:pStyle w:val="Default"/>
        <w:jc w:val="both"/>
        <w:rPr>
          <w:color w:val="auto"/>
        </w:rPr>
      </w:pPr>
      <w:r w:rsidRPr="0073795C">
        <w:rPr>
          <w:color w:val="auto"/>
        </w:rPr>
        <w:t xml:space="preserve">480. P. G. Guzzo </w:t>
      </w:r>
    </w:p>
    <w:p w14:paraId="659D8BA2" w14:textId="70BDEB02" w:rsidR="00D3045C" w:rsidRPr="0073795C" w:rsidRDefault="00D3045C" w:rsidP="0073795C">
      <w:pPr>
        <w:pStyle w:val="Default"/>
        <w:jc w:val="both"/>
        <w:rPr>
          <w:color w:val="auto"/>
        </w:rPr>
      </w:pPr>
      <w:r w:rsidRPr="0073795C">
        <w:rPr>
          <w:color w:val="auto"/>
        </w:rPr>
        <w:t xml:space="preserve">L’attività della Soprintendenza Archeologica di Pompei nel 2000, in Problemi della chora coloniale dall’Occidente al Mar Nero, atti 40° convegno di studi sulla Magna Grecia, Taranto 2000, ivi 2001, pp. 907-914. </w:t>
      </w:r>
    </w:p>
    <w:p w14:paraId="6802A66F" w14:textId="77777777" w:rsidR="00D3045C" w:rsidRPr="0073795C" w:rsidRDefault="00D3045C" w:rsidP="0073795C">
      <w:pPr>
        <w:pStyle w:val="Default"/>
        <w:jc w:val="both"/>
        <w:rPr>
          <w:color w:val="auto"/>
        </w:rPr>
      </w:pPr>
      <w:r w:rsidRPr="0073795C">
        <w:rPr>
          <w:color w:val="auto"/>
        </w:rPr>
        <w:t xml:space="preserve">481. P. G. Guzzo </w:t>
      </w:r>
    </w:p>
    <w:p w14:paraId="48B7CF55" w14:textId="77777777" w:rsidR="00D3045C" w:rsidRPr="0073795C" w:rsidRDefault="00D3045C" w:rsidP="0073795C">
      <w:pPr>
        <w:pStyle w:val="Default"/>
        <w:jc w:val="both"/>
        <w:rPr>
          <w:color w:val="auto"/>
        </w:rPr>
      </w:pPr>
      <w:r w:rsidRPr="0073795C">
        <w:rPr>
          <w:color w:val="auto"/>
        </w:rPr>
        <w:t xml:space="preserve">Coppe ioniche in argento, in Occasional Papers on Antiquities, 10: Studia Varia from the J. Paul Getty Museum, 2, Los Angeles 2001, pp. 1-6. </w:t>
      </w:r>
    </w:p>
    <w:p w14:paraId="4E99D601" w14:textId="77777777" w:rsidR="00D3045C" w:rsidRPr="0073795C" w:rsidRDefault="00D3045C" w:rsidP="0073795C">
      <w:pPr>
        <w:pStyle w:val="Default"/>
        <w:jc w:val="both"/>
        <w:rPr>
          <w:color w:val="auto"/>
        </w:rPr>
      </w:pPr>
      <w:r w:rsidRPr="0073795C">
        <w:rPr>
          <w:color w:val="auto"/>
        </w:rPr>
        <w:t xml:space="preserve">482. P. G. Guzzo </w:t>
      </w:r>
    </w:p>
    <w:p w14:paraId="7EB3D44D" w14:textId="77777777" w:rsidR="00D3045C" w:rsidRPr="0073795C" w:rsidRDefault="00D3045C" w:rsidP="0073795C">
      <w:pPr>
        <w:pStyle w:val="Default"/>
        <w:jc w:val="both"/>
        <w:rPr>
          <w:color w:val="auto"/>
        </w:rPr>
      </w:pPr>
      <w:r w:rsidRPr="0073795C">
        <w:rPr>
          <w:color w:val="auto"/>
        </w:rPr>
        <w:t xml:space="preserve">Tavola Rotonda, Intervento, in Lo spessore storico in urbanistica, atti giornata di studio Milano 1999, a cura di M. DE MARCHI-M. SCUDELLARI-A. ZAVAGLIA, Mantova 2001, pp. 165-166. </w:t>
      </w:r>
    </w:p>
    <w:p w14:paraId="53E49C69" w14:textId="77777777" w:rsidR="00D3045C" w:rsidRPr="0073795C" w:rsidRDefault="00D3045C" w:rsidP="0073795C">
      <w:pPr>
        <w:pStyle w:val="Default"/>
        <w:jc w:val="both"/>
        <w:rPr>
          <w:color w:val="auto"/>
        </w:rPr>
      </w:pPr>
      <w:r w:rsidRPr="0073795C">
        <w:rPr>
          <w:color w:val="auto"/>
        </w:rPr>
        <w:t xml:space="preserve">483. P. G. Guzzo </w:t>
      </w:r>
    </w:p>
    <w:p w14:paraId="04514D87" w14:textId="77777777" w:rsidR="00D3045C" w:rsidRPr="0073795C" w:rsidRDefault="00D3045C" w:rsidP="0073795C">
      <w:pPr>
        <w:pStyle w:val="Default"/>
        <w:jc w:val="both"/>
        <w:rPr>
          <w:color w:val="auto"/>
        </w:rPr>
      </w:pPr>
      <w:r w:rsidRPr="0073795C">
        <w:rPr>
          <w:color w:val="auto"/>
        </w:rPr>
        <w:t xml:space="preserve">Osservazioni sull’”impero” di Sibari, in Il mondo enotrio tra VI e V secolo a. C., atti dei seminari napoletani (1996-1998), a cura di M. BUGNO-C. MASSERIA, Quaderni di Ostraka 1,1, Napoli 2001, pp. 77-81. </w:t>
      </w:r>
    </w:p>
    <w:p w14:paraId="3E17DE4E" w14:textId="77777777" w:rsidR="00D3045C" w:rsidRPr="0073795C" w:rsidRDefault="00D3045C" w:rsidP="0073795C">
      <w:pPr>
        <w:pStyle w:val="Default"/>
        <w:jc w:val="both"/>
        <w:rPr>
          <w:color w:val="auto"/>
        </w:rPr>
      </w:pPr>
      <w:r w:rsidRPr="0073795C">
        <w:rPr>
          <w:color w:val="auto"/>
        </w:rPr>
        <w:t xml:space="preserve">484. P. G. Guzzo </w:t>
      </w:r>
    </w:p>
    <w:p w14:paraId="34B81AE5" w14:textId="77777777" w:rsidR="00D3045C" w:rsidRPr="0073795C" w:rsidRDefault="00D3045C" w:rsidP="0073795C">
      <w:pPr>
        <w:pStyle w:val="Default"/>
        <w:jc w:val="both"/>
        <w:rPr>
          <w:color w:val="auto"/>
        </w:rPr>
      </w:pPr>
      <w:r w:rsidRPr="0073795C">
        <w:rPr>
          <w:color w:val="auto"/>
        </w:rPr>
        <w:t xml:space="preserve">Riflessioni sul passato (1960), in Un liceo per la Capitale. Storia del Liceo Tasso (1887-2000), a cura di F. MAZZONIS, Roma 2001, pp. 270-271. </w:t>
      </w:r>
    </w:p>
    <w:p w14:paraId="15ECA4C0" w14:textId="77777777" w:rsidR="00D3045C" w:rsidRPr="0073795C" w:rsidRDefault="00D3045C" w:rsidP="0073795C">
      <w:pPr>
        <w:pStyle w:val="Default"/>
        <w:jc w:val="both"/>
        <w:rPr>
          <w:color w:val="auto"/>
        </w:rPr>
      </w:pPr>
      <w:r w:rsidRPr="0073795C">
        <w:rPr>
          <w:color w:val="auto"/>
        </w:rPr>
        <w:t xml:space="preserve">485. P. G. Guzzo </w:t>
      </w:r>
    </w:p>
    <w:p w14:paraId="32792042" w14:textId="77777777" w:rsidR="00D3045C" w:rsidRPr="0073795C" w:rsidRDefault="00D3045C" w:rsidP="0073795C">
      <w:pPr>
        <w:pStyle w:val="Default"/>
        <w:jc w:val="both"/>
        <w:rPr>
          <w:color w:val="auto"/>
        </w:rPr>
      </w:pPr>
      <w:r w:rsidRPr="0073795C">
        <w:rPr>
          <w:color w:val="auto"/>
        </w:rPr>
        <w:t xml:space="preserve">Considerazioni sul paesaggio, in RivStPompeiani11, 2000 (2001), pp. 13-15. </w:t>
      </w:r>
    </w:p>
    <w:p w14:paraId="6BD75AE4" w14:textId="77777777" w:rsidR="00D3045C" w:rsidRPr="0073795C" w:rsidRDefault="00D3045C" w:rsidP="0073795C">
      <w:pPr>
        <w:pStyle w:val="Default"/>
        <w:jc w:val="both"/>
        <w:rPr>
          <w:color w:val="auto"/>
        </w:rPr>
      </w:pPr>
      <w:r w:rsidRPr="0073795C">
        <w:rPr>
          <w:color w:val="auto"/>
        </w:rPr>
        <w:t xml:space="preserve">486. P. G. Guzzo </w:t>
      </w:r>
    </w:p>
    <w:p w14:paraId="3FC6D1A4" w14:textId="77777777" w:rsidR="00D3045C" w:rsidRPr="0073795C" w:rsidRDefault="00D3045C" w:rsidP="0073795C">
      <w:pPr>
        <w:pStyle w:val="Default"/>
        <w:jc w:val="both"/>
        <w:rPr>
          <w:color w:val="auto"/>
        </w:rPr>
      </w:pPr>
      <w:r w:rsidRPr="0073795C">
        <w:rPr>
          <w:color w:val="auto"/>
        </w:rPr>
        <w:t xml:space="preserve">Recensione a: N. Sansoni, Fuori dalle regole del gioco, in RivStPompeiani 11, 2000 (2001), pp. 295-296. </w:t>
      </w:r>
    </w:p>
    <w:p w14:paraId="4965614F" w14:textId="77777777" w:rsidR="00D3045C" w:rsidRPr="0073795C" w:rsidRDefault="00D3045C" w:rsidP="0073795C">
      <w:pPr>
        <w:pStyle w:val="Default"/>
        <w:jc w:val="both"/>
        <w:rPr>
          <w:color w:val="auto"/>
        </w:rPr>
      </w:pPr>
      <w:r w:rsidRPr="0073795C">
        <w:rPr>
          <w:color w:val="auto"/>
        </w:rPr>
        <w:t xml:space="preserve">487. P. G. Guzzo </w:t>
      </w:r>
    </w:p>
    <w:p w14:paraId="515300A5" w14:textId="77777777" w:rsidR="00D3045C" w:rsidRPr="0073795C" w:rsidRDefault="00D3045C" w:rsidP="0073795C">
      <w:pPr>
        <w:pStyle w:val="Default"/>
        <w:jc w:val="both"/>
        <w:rPr>
          <w:color w:val="auto"/>
        </w:rPr>
      </w:pPr>
      <w:r w:rsidRPr="0073795C">
        <w:rPr>
          <w:color w:val="auto"/>
        </w:rPr>
        <w:t xml:space="preserve">Recensione a: P. Rosemberg-A. M. Dupuy (a cura di), Dominique Vivant Denon, in RivStPompeiani 11, 2000 (2001), pp. 296-297. </w:t>
      </w:r>
    </w:p>
    <w:p w14:paraId="784C97D3" w14:textId="77777777" w:rsidR="00D3045C" w:rsidRPr="0073795C" w:rsidRDefault="00D3045C" w:rsidP="0073795C">
      <w:pPr>
        <w:pStyle w:val="Default"/>
        <w:jc w:val="both"/>
        <w:rPr>
          <w:color w:val="auto"/>
        </w:rPr>
      </w:pPr>
      <w:r w:rsidRPr="0073795C">
        <w:rPr>
          <w:color w:val="auto"/>
        </w:rPr>
        <w:t xml:space="preserve">488. P. G. Guzzo </w:t>
      </w:r>
    </w:p>
    <w:p w14:paraId="2D696A59" w14:textId="77777777" w:rsidR="00D3045C" w:rsidRPr="0073795C" w:rsidRDefault="00D3045C" w:rsidP="0073795C">
      <w:pPr>
        <w:pStyle w:val="Default"/>
        <w:jc w:val="both"/>
        <w:rPr>
          <w:color w:val="auto"/>
        </w:rPr>
      </w:pPr>
      <w:r w:rsidRPr="0073795C">
        <w:rPr>
          <w:color w:val="auto"/>
        </w:rPr>
        <w:t xml:space="preserve">Il rischio delle carte, in Dalla carta di rischio archeologico di Cesena alla tutela preventiva urbana in Europa, atti convegno Cesena 1999, a cura di S. GELICHI, Firenze 2001, pp. 11-13. </w:t>
      </w:r>
    </w:p>
    <w:p w14:paraId="40219300" w14:textId="77777777" w:rsidR="00D3045C" w:rsidRPr="0073795C" w:rsidRDefault="00D3045C" w:rsidP="0073795C">
      <w:pPr>
        <w:pStyle w:val="Default"/>
        <w:jc w:val="both"/>
        <w:rPr>
          <w:color w:val="auto"/>
        </w:rPr>
      </w:pPr>
      <w:r w:rsidRPr="0073795C">
        <w:rPr>
          <w:color w:val="auto"/>
        </w:rPr>
        <w:t xml:space="preserve">489. P. G. Guzzo-E. Paolini Pozzi </w:t>
      </w:r>
    </w:p>
    <w:p w14:paraId="63114974" w14:textId="77777777" w:rsidR="00D3045C" w:rsidRPr="0073795C" w:rsidRDefault="00D3045C" w:rsidP="0073795C">
      <w:pPr>
        <w:pStyle w:val="Default"/>
        <w:jc w:val="both"/>
        <w:rPr>
          <w:color w:val="auto"/>
        </w:rPr>
      </w:pPr>
      <w:r w:rsidRPr="0073795C">
        <w:rPr>
          <w:color w:val="auto"/>
        </w:rPr>
        <w:t xml:space="preserve">Roggiano Gravina, in Bibliografia topografica della colonizzazione greca 16, Pisa-Roma-Napoli 2001 (2002), pp. 336-338. </w:t>
      </w:r>
    </w:p>
    <w:p w14:paraId="293BDAE8" w14:textId="77777777" w:rsidR="00D3045C" w:rsidRPr="0073795C" w:rsidRDefault="00D3045C" w:rsidP="0073795C">
      <w:pPr>
        <w:pStyle w:val="Default"/>
        <w:jc w:val="both"/>
        <w:rPr>
          <w:color w:val="auto"/>
        </w:rPr>
      </w:pPr>
      <w:r w:rsidRPr="0073795C">
        <w:rPr>
          <w:color w:val="auto"/>
        </w:rPr>
        <w:t xml:space="preserve">490. P. G. Guzzo </w:t>
      </w:r>
    </w:p>
    <w:p w14:paraId="62424258" w14:textId="77777777" w:rsidR="00FA214D" w:rsidRPr="0073795C" w:rsidRDefault="00D3045C" w:rsidP="0073795C">
      <w:pPr>
        <w:pStyle w:val="Default"/>
        <w:jc w:val="both"/>
        <w:rPr>
          <w:color w:val="auto"/>
        </w:rPr>
      </w:pPr>
      <w:r w:rsidRPr="0073795C">
        <w:rPr>
          <w:color w:val="auto"/>
        </w:rPr>
        <w:t xml:space="preserve">Klassik in Unteritalien und Sizilien, in Die griechische Klassik. Idee oder Wirklichkeit, catalogo mostra Berlino 2002, a cura di W.-D.HEILMEYER, Berlin-Mainz a/R 2002, pp. 599-600; schede, pp. 601, 602-604. </w:t>
      </w:r>
    </w:p>
    <w:p w14:paraId="1B217EBD" w14:textId="09BAE726" w:rsidR="00D3045C" w:rsidRPr="0073795C" w:rsidRDefault="00D3045C" w:rsidP="0073795C">
      <w:pPr>
        <w:pStyle w:val="Default"/>
        <w:jc w:val="both"/>
        <w:rPr>
          <w:color w:val="auto"/>
        </w:rPr>
      </w:pPr>
      <w:r w:rsidRPr="0073795C">
        <w:rPr>
          <w:color w:val="auto"/>
        </w:rPr>
        <w:t xml:space="preserve">491. P. G. Guzzo </w:t>
      </w:r>
    </w:p>
    <w:p w14:paraId="6F07CE28" w14:textId="77777777" w:rsidR="00D3045C" w:rsidRPr="0073795C" w:rsidRDefault="00D3045C" w:rsidP="0073795C">
      <w:pPr>
        <w:pStyle w:val="Default"/>
        <w:jc w:val="both"/>
        <w:rPr>
          <w:color w:val="auto"/>
        </w:rPr>
      </w:pPr>
      <w:r w:rsidRPr="0073795C">
        <w:rPr>
          <w:color w:val="auto"/>
        </w:rPr>
        <w:t xml:space="preserve">Ornamenti personali. Spunti per una storia della produzione, in Lacrime d’ambra. Ornamenti femminili della Basilicata antica, catalogo mostra Torino 2002, a cura di M. L. NAVA-L. BRECCIAROLI, Roma 2002, pp. 18-20. </w:t>
      </w:r>
    </w:p>
    <w:p w14:paraId="197CC8E6" w14:textId="77777777" w:rsidR="00D3045C" w:rsidRPr="0073795C" w:rsidRDefault="00D3045C" w:rsidP="0073795C">
      <w:pPr>
        <w:pStyle w:val="Default"/>
        <w:jc w:val="both"/>
        <w:rPr>
          <w:color w:val="auto"/>
        </w:rPr>
      </w:pPr>
      <w:r w:rsidRPr="0073795C">
        <w:rPr>
          <w:color w:val="auto"/>
        </w:rPr>
        <w:t xml:space="preserve">492. P. G. Guzzo </w:t>
      </w:r>
    </w:p>
    <w:p w14:paraId="6333D67A" w14:textId="77777777" w:rsidR="00D3045C" w:rsidRPr="0073795C" w:rsidRDefault="00D3045C" w:rsidP="0073795C">
      <w:pPr>
        <w:pStyle w:val="Default"/>
        <w:jc w:val="both"/>
        <w:rPr>
          <w:color w:val="auto"/>
        </w:rPr>
      </w:pPr>
      <w:r w:rsidRPr="0073795C">
        <w:rPr>
          <w:color w:val="auto"/>
        </w:rPr>
        <w:t xml:space="preserve">Intervento, in Il Guerriero di Castiglione di Ragusa. Greci e Siculi nella Sicilia sud-orientale, atti seminario Milano 2000, a cura di F. CORDANO-M. DI SALVATORE, in Hesperìa 16, Roma 2002, pp. 107-114, 119. </w:t>
      </w:r>
    </w:p>
    <w:p w14:paraId="56B7E5A1" w14:textId="77777777" w:rsidR="00D3045C" w:rsidRPr="0073795C" w:rsidRDefault="00D3045C" w:rsidP="0073795C">
      <w:pPr>
        <w:pStyle w:val="Default"/>
        <w:jc w:val="both"/>
        <w:rPr>
          <w:color w:val="auto"/>
        </w:rPr>
      </w:pPr>
      <w:r w:rsidRPr="0073795C">
        <w:rPr>
          <w:color w:val="auto"/>
        </w:rPr>
        <w:t xml:space="preserve">493. P. G. Guzzo </w:t>
      </w:r>
    </w:p>
    <w:p w14:paraId="67F12D20" w14:textId="77777777" w:rsidR="00D3045C" w:rsidRPr="0073795C" w:rsidRDefault="00D3045C" w:rsidP="0073795C">
      <w:pPr>
        <w:pStyle w:val="Default"/>
        <w:jc w:val="both"/>
        <w:rPr>
          <w:color w:val="auto"/>
        </w:rPr>
      </w:pPr>
      <w:r w:rsidRPr="0073795C">
        <w:rPr>
          <w:color w:val="auto"/>
        </w:rPr>
        <w:t xml:space="preserve">L’identità contraddittoria, in Identità e prassi storica, a cura di L. MOSCATI CASTELNUOVO, Milano 2002, pp. 137-158. </w:t>
      </w:r>
    </w:p>
    <w:p w14:paraId="2A5D0416" w14:textId="77777777" w:rsidR="00D3045C" w:rsidRPr="0073795C" w:rsidRDefault="00D3045C" w:rsidP="0073795C">
      <w:pPr>
        <w:pStyle w:val="Default"/>
        <w:jc w:val="both"/>
        <w:rPr>
          <w:color w:val="auto"/>
        </w:rPr>
      </w:pPr>
      <w:r w:rsidRPr="0073795C">
        <w:rPr>
          <w:color w:val="auto"/>
        </w:rPr>
        <w:t xml:space="preserve">494. P. G. Guzzo-V. Scarano Ussani </w:t>
      </w:r>
    </w:p>
    <w:p w14:paraId="4D728334" w14:textId="77777777" w:rsidR="00D3045C" w:rsidRPr="0073795C" w:rsidRDefault="00D3045C" w:rsidP="0073795C">
      <w:pPr>
        <w:pStyle w:val="Default"/>
        <w:jc w:val="both"/>
        <w:rPr>
          <w:color w:val="auto"/>
        </w:rPr>
      </w:pPr>
      <w:r w:rsidRPr="0073795C">
        <w:rPr>
          <w:color w:val="auto"/>
        </w:rPr>
        <w:t xml:space="preserve">La schiava di Moregine, in MEFRA 113, 2001, pp. 981-997. </w:t>
      </w:r>
    </w:p>
    <w:p w14:paraId="3D20391C" w14:textId="77777777" w:rsidR="00D3045C" w:rsidRPr="0073795C" w:rsidRDefault="00D3045C" w:rsidP="0073795C">
      <w:pPr>
        <w:pStyle w:val="Default"/>
        <w:jc w:val="both"/>
        <w:rPr>
          <w:color w:val="auto"/>
        </w:rPr>
      </w:pPr>
      <w:r w:rsidRPr="0073795C">
        <w:rPr>
          <w:color w:val="auto"/>
        </w:rPr>
        <w:t xml:space="preserve">495. P. G. Guzzo </w:t>
      </w:r>
    </w:p>
    <w:p w14:paraId="183BAB22" w14:textId="77777777" w:rsidR="00D3045C" w:rsidRPr="0073795C" w:rsidRDefault="00D3045C" w:rsidP="0073795C">
      <w:pPr>
        <w:pStyle w:val="Default"/>
        <w:jc w:val="both"/>
        <w:rPr>
          <w:color w:val="auto"/>
        </w:rPr>
      </w:pPr>
      <w:r w:rsidRPr="0073795C">
        <w:rPr>
          <w:color w:val="auto"/>
        </w:rPr>
        <w:lastRenderedPageBreak/>
        <w:t xml:space="preserve">Esperienze a Pompei, in Italia Nostra. Bollettino 384, giugno 2002, pp. 14-15. </w:t>
      </w:r>
    </w:p>
    <w:p w14:paraId="44210786" w14:textId="77777777" w:rsidR="00D3045C" w:rsidRPr="0073795C" w:rsidRDefault="00D3045C" w:rsidP="0073795C">
      <w:pPr>
        <w:pStyle w:val="Default"/>
        <w:jc w:val="both"/>
        <w:rPr>
          <w:color w:val="auto"/>
        </w:rPr>
      </w:pPr>
      <w:r w:rsidRPr="0073795C">
        <w:rPr>
          <w:color w:val="auto"/>
        </w:rPr>
        <w:t xml:space="preserve">496. P. G. Guzzo </w:t>
      </w:r>
    </w:p>
    <w:p w14:paraId="422A8728" w14:textId="77777777" w:rsidR="00D3045C" w:rsidRPr="0073795C" w:rsidRDefault="00D3045C" w:rsidP="0073795C">
      <w:pPr>
        <w:pStyle w:val="Default"/>
        <w:jc w:val="both"/>
        <w:rPr>
          <w:color w:val="auto"/>
        </w:rPr>
      </w:pPr>
      <w:r w:rsidRPr="0073795C">
        <w:rPr>
          <w:color w:val="auto"/>
        </w:rPr>
        <w:t xml:space="preserve">Argenti antichi al Metropolitan Museum di New York, in Comando Carabinieri Tutela Patrimonio Culturale, Traffico illecito del Patrimonio Archeologico. Internazionalizzazione del fenomeno e problematiche di contrasto, Atti del 7° convegno internazionale, Roma 2001, in Bollettino di Numismatica suppl. 38, 2002, pp. 75-77. </w:t>
      </w:r>
    </w:p>
    <w:p w14:paraId="748FDD73" w14:textId="77777777" w:rsidR="00D3045C" w:rsidRPr="0073795C" w:rsidRDefault="00D3045C" w:rsidP="0073795C">
      <w:pPr>
        <w:pStyle w:val="Default"/>
        <w:jc w:val="both"/>
        <w:rPr>
          <w:color w:val="auto"/>
        </w:rPr>
      </w:pPr>
      <w:r w:rsidRPr="0073795C">
        <w:rPr>
          <w:color w:val="auto"/>
        </w:rPr>
        <w:t xml:space="preserve">497. P. G. Guzzo-F. Pesando </w:t>
      </w:r>
    </w:p>
    <w:p w14:paraId="4E2F6F66" w14:textId="77777777" w:rsidR="00D3045C" w:rsidRPr="0073795C" w:rsidRDefault="00D3045C" w:rsidP="0073795C">
      <w:pPr>
        <w:pStyle w:val="Default"/>
        <w:jc w:val="both"/>
        <w:rPr>
          <w:color w:val="auto"/>
        </w:rPr>
      </w:pPr>
      <w:r w:rsidRPr="0073795C">
        <w:rPr>
          <w:color w:val="auto"/>
        </w:rPr>
        <w:t xml:space="preserve">Sul colonnato nel Foro Triangolare di Pompei: indizi in un “delitto perfetto”, in Eutopia n. s. 2, 1, 2002, pp. 111-121. </w:t>
      </w:r>
    </w:p>
    <w:p w14:paraId="0CD1882E" w14:textId="77777777" w:rsidR="00D3045C" w:rsidRPr="0073795C" w:rsidRDefault="00D3045C" w:rsidP="0073795C">
      <w:pPr>
        <w:pStyle w:val="Default"/>
        <w:jc w:val="both"/>
        <w:rPr>
          <w:color w:val="auto"/>
        </w:rPr>
      </w:pPr>
      <w:r w:rsidRPr="0073795C">
        <w:rPr>
          <w:color w:val="auto"/>
        </w:rPr>
        <w:t xml:space="preserve">498. P. G. Guzzo </w:t>
      </w:r>
    </w:p>
    <w:p w14:paraId="5D62044E" w14:textId="77777777" w:rsidR="00D3045C" w:rsidRPr="0073795C" w:rsidRDefault="00D3045C" w:rsidP="0073795C">
      <w:pPr>
        <w:pStyle w:val="Default"/>
        <w:jc w:val="both"/>
        <w:rPr>
          <w:color w:val="auto"/>
        </w:rPr>
      </w:pPr>
      <w:r w:rsidRPr="0073795C">
        <w:rPr>
          <w:color w:val="auto"/>
        </w:rPr>
        <w:t xml:space="preserve">Ostacoli per una legislazione nazionale della tutela dell’archeologia dopo l’Unità, in MEFRIM 113, 2001 (2002), pp. 539-547. </w:t>
      </w:r>
    </w:p>
    <w:p w14:paraId="144C1C00" w14:textId="77777777" w:rsidR="00D3045C" w:rsidRPr="0073795C" w:rsidRDefault="00D3045C" w:rsidP="0073795C">
      <w:pPr>
        <w:pStyle w:val="Default"/>
        <w:jc w:val="both"/>
        <w:rPr>
          <w:color w:val="auto"/>
        </w:rPr>
      </w:pPr>
      <w:r w:rsidRPr="0073795C">
        <w:rPr>
          <w:color w:val="auto"/>
        </w:rPr>
        <w:t xml:space="preserve">499. P. G. Guzzo </w:t>
      </w:r>
    </w:p>
    <w:p w14:paraId="46DAE28C" w14:textId="77777777" w:rsidR="00D3045C" w:rsidRPr="0073795C" w:rsidRDefault="00D3045C" w:rsidP="0073795C">
      <w:pPr>
        <w:pStyle w:val="Default"/>
        <w:jc w:val="both"/>
        <w:rPr>
          <w:color w:val="auto"/>
        </w:rPr>
      </w:pPr>
      <w:r w:rsidRPr="0073795C">
        <w:rPr>
          <w:color w:val="auto"/>
        </w:rPr>
        <w:t xml:space="preserve">Natura e storia nel territorio e nel paesaggio, Roma 2002. </w:t>
      </w:r>
    </w:p>
    <w:p w14:paraId="5631F7B0" w14:textId="77777777" w:rsidR="00D3045C" w:rsidRPr="0073795C" w:rsidRDefault="00D3045C" w:rsidP="0073795C">
      <w:pPr>
        <w:pStyle w:val="Default"/>
        <w:jc w:val="both"/>
        <w:rPr>
          <w:color w:val="auto"/>
        </w:rPr>
      </w:pPr>
      <w:r w:rsidRPr="0073795C">
        <w:rPr>
          <w:color w:val="auto"/>
        </w:rPr>
        <w:t xml:space="preserve">500. P. G. Guzzo </w:t>
      </w:r>
    </w:p>
    <w:p w14:paraId="55F80B2E" w14:textId="77777777" w:rsidR="00D3045C" w:rsidRPr="0073795C" w:rsidRDefault="00D3045C" w:rsidP="0073795C">
      <w:pPr>
        <w:pStyle w:val="Default"/>
        <w:jc w:val="both"/>
        <w:rPr>
          <w:color w:val="auto"/>
        </w:rPr>
      </w:pPr>
      <w:r w:rsidRPr="0073795C">
        <w:rPr>
          <w:color w:val="auto"/>
        </w:rPr>
        <w:t xml:space="preserve">Oreficerie in Magna Grecia, in Le arti di Efesto. Capolavori in metallo dalla Magna Grecia, catalogo mostra Trieste 2002, a cura di A. GIUMLIA-MAIR-M. RUBINICH, Milano 2002, pp. 135-141. </w:t>
      </w:r>
    </w:p>
    <w:p w14:paraId="27D1C14C" w14:textId="77777777" w:rsidR="00D3045C" w:rsidRPr="0073795C" w:rsidRDefault="00D3045C" w:rsidP="0073795C">
      <w:pPr>
        <w:pStyle w:val="Default"/>
        <w:jc w:val="both"/>
        <w:rPr>
          <w:color w:val="auto"/>
        </w:rPr>
      </w:pPr>
      <w:r w:rsidRPr="0073795C">
        <w:rPr>
          <w:color w:val="auto"/>
        </w:rPr>
        <w:t xml:space="preserve">501. P. G. Guzzo </w:t>
      </w:r>
    </w:p>
    <w:p w14:paraId="46588B10" w14:textId="77777777" w:rsidR="00FA214D" w:rsidRPr="0073795C" w:rsidRDefault="00D3045C" w:rsidP="0073795C">
      <w:pPr>
        <w:pStyle w:val="Default"/>
        <w:jc w:val="both"/>
        <w:rPr>
          <w:color w:val="auto"/>
        </w:rPr>
      </w:pPr>
      <w:r w:rsidRPr="0073795C">
        <w:rPr>
          <w:color w:val="auto"/>
        </w:rPr>
        <w:t xml:space="preserve">Da Moregine a Napoli, via Roma, in Pompei, le stanze dipinte, catalogo mostra Roma 2002, a cura di P. G. GUZZO-M. MASTROROBERTO, Pompei-Roma 2002, pp. 10-13. </w:t>
      </w:r>
    </w:p>
    <w:p w14:paraId="757AC17D" w14:textId="22E856D9" w:rsidR="00D3045C" w:rsidRPr="0073795C" w:rsidRDefault="00D3045C" w:rsidP="0073795C">
      <w:pPr>
        <w:pStyle w:val="Default"/>
        <w:jc w:val="both"/>
        <w:rPr>
          <w:color w:val="auto"/>
        </w:rPr>
      </w:pPr>
      <w:r w:rsidRPr="0073795C">
        <w:rPr>
          <w:color w:val="auto"/>
        </w:rPr>
        <w:t xml:space="preserve">502. P. G. Guzzo </w:t>
      </w:r>
    </w:p>
    <w:p w14:paraId="015DDA44" w14:textId="77777777" w:rsidR="00D3045C" w:rsidRPr="0073795C" w:rsidRDefault="00D3045C" w:rsidP="0073795C">
      <w:pPr>
        <w:pStyle w:val="Default"/>
        <w:jc w:val="both"/>
        <w:rPr>
          <w:color w:val="auto"/>
        </w:rPr>
      </w:pPr>
      <w:r w:rsidRPr="0073795C">
        <w:rPr>
          <w:color w:val="auto"/>
        </w:rPr>
        <w:t xml:space="preserve">Roseto Capo Spulico, in Bibliografia topografica della colonizzazione greca in Italia e nelle isole tirreniche 17, Pisa-Roma-Napoli 2001 (2002), pp. 108-110. </w:t>
      </w:r>
    </w:p>
    <w:p w14:paraId="088B0DF1" w14:textId="77777777" w:rsidR="00D3045C" w:rsidRPr="0073795C" w:rsidRDefault="00D3045C" w:rsidP="0073795C">
      <w:pPr>
        <w:pStyle w:val="Default"/>
        <w:jc w:val="both"/>
        <w:rPr>
          <w:color w:val="auto"/>
        </w:rPr>
      </w:pPr>
      <w:r w:rsidRPr="0073795C">
        <w:rPr>
          <w:color w:val="auto"/>
        </w:rPr>
        <w:t xml:space="preserve">503. P. G. Guzzo </w:t>
      </w:r>
    </w:p>
    <w:p w14:paraId="59A2829C" w14:textId="77777777" w:rsidR="00D3045C" w:rsidRPr="0073795C" w:rsidRDefault="00D3045C" w:rsidP="0073795C">
      <w:pPr>
        <w:pStyle w:val="Default"/>
        <w:jc w:val="both"/>
        <w:rPr>
          <w:color w:val="auto"/>
        </w:rPr>
      </w:pPr>
      <w:r w:rsidRPr="0073795C">
        <w:rPr>
          <w:color w:val="auto"/>
        </w:rPr>
        <w:t xml:space="preserve">Una visione archeologica dell’articolo 33, in AA. VV., Beni Culturali e imprese. Una collaborazione “virtuosa” tra pubblico e privato, Roma 2002 (2003), pp. 88-91. </w:t>
      </w:r>
    </w:p>
    <w:p w14:paraId="4A797885" w14:textId="77777777" w:rsidR="00D3045C" w:rsidRPr="0073795C" w:rsidRDefault="00D3045C" w:rsidP="0073795C">
      <w:pPr>
        <w:pStyle w:val="Default"/>
        <w:jc w:val="both"/>
        <w:rPr>
          <w:color w:val="auto"/>
        </w:rPr>
      </w:pPr>
      <w:r w:rsidRPr="0073795C">
        <w:rPr>
          <w:color w:val="auto"/>
        </w:rPr>
        <w:t xml:space="preserve">504. P. G. Guzzo </w:t>
      </w:r>
    </w:p>
    <w:p w14:paraId="31116062" w14:textId="77777777" w:rsidR="00D3045C" w:rsidRPr="0073795C" w:rsidRDefault="00D3045C" w:rsidP="0073795C">
      <w:pPr>
        <w:pStyle w:val="Default"/>
        <w:jc w:val="both"/>
        <w:rPr>
          <w:color w:val="auto"/>
        </w:rPr>
      </w:pPr>
      <w:r w:rsidRPr="0073795C">
        <w:rPr>
          <w:color w:val="auto"/>
        </w:rPr>
        <w:t xml:space="preserve">Dibattito, in Taranto e il Mediterraneo, atti 41° convegno di studi sulla Magna Grecia, Taranto 2001, Taranto 2002 (2003), p. 524. </w:t>
      </w:r>
    </w:p>
    <w:p w14:paraId="02AB4FD2" w14:textId="77777777" w:rsidR="00D3045C" w:rsidRPr="0073795C" w:rsidRDefault="00D3045C" w:rsidP="0073795C">
      <w:pPr>
        <w:pStyle w:val="Default"/>
        <w:jc w:val="both"/>
        <w:rPr>
          <w:color w:val="auto"/>
        </w:rPr>
      </w:pPr>
      <w:r w:rsidRPr="0073795C">
        <w:rPr>
          <w:color w:val="auto"/>
        </w:rPr>
        <w:t xml:space="preserve">505. P. G. Guzzo </w:t>
      </w:r>
    </w:p>
    <w:p w14:paraId="0121D1F5" w14:textId="77777777" w:rsidR="00D3045C" w:rsidRPr="0073795C" w:rsidRDefault="00D3045C" w:rsidP="0073795C">
      <w:pPr>
        <w:pStyle w:val="Default"/>
        <w:jc w:val="both"/>
        <w:rPr>
          <w:color w:val="auto"/>
        </w:rPr>
      </w:pPr>
      <w:r w:rsidRPr="0073795C">
        <w:rPr>
          <w:color w:val="auto"/>
        </w:rPr>
        <w:t xml:space="preserve">L’attività della Soprintendenza Archeologica di Pompei nel 2001, in Taranto e il Mediterraneo, atti 41° convegno di studi sulla Magna Grecia, Taranto 2001, Taranto 2002 (2003), pp. 677-684. </w:t>
      </w:r>
    </w:p>
    <w:p w14:paraId="09804CFF" w14:textId="77777777" w:rsidR="00D3045C" w:rsidRPr="0073795C" w:rsidRDefault="00D3045C" w:rsidP="0073795C">
      <w:pPr>
        <w:pStyle w:val="Default"/>
        <w:jc w:val="both"/>
        <w:rPr>
          <w:color w:val="auto"/>
        </w:rPr>
      </w:pPr>
      <w:r w:rsidRPr="0073795C">
        <w:rPr>
          <w:color w:val="auto"/>
        </w:rPr>
        <w:t xml:space="preserve">506. P. G. Guzzo </w:t>
      </w:r>
    </w:p>
    <w:p w14:paraId="1A168476" w14:textId="77777777" w:rsidR="00D3045C" w:rsidRPr="0073795C" w:rsidRDefault="00D3045C" w:rsidP="0073795C">
      <w:pPr>
        <w:pStyle w:val="Default"/>
        <w:jc w:val="both"/>
        <w:rPr>
          <w:color w:val="auto"/>
        </w:rPr>
      </w:pPr>
      <w:r w:rsidRPr="0073795C">
        <w:rPr>
          <w:color w:val="auto"/>
        </w:rPr>
        <w:t xml:space="preserve">I motivi di una mostra, in Storie da un’eruzione. Pompei, Ercolano, Oplontis, catalogo mostra Napoli 2003, a cura di A. d’AMBROSIO-P. G. GUZZO-M. MASTROROBERTO, Pompei-Milano 2003, pp. 11-14. </w:t>
      </w:r>
    </w:p>
    <w:p w14:paraId="6CE46190" w14:textId="77777777" w:rsidR="00D3045C" w:rsidRPr="0073795C" w:rsidRDefault="00D3045C" w:rsidP="0073795C">
      <w:pPr>
        <w:pStyle w:val="Default"/>
        <w:jc w:val="both"/>
        <w:rPr>
          <w:color w:val="auto"/>
        </w:rPr>
      </w:pPr>
      <w:r w:rsidRPr="0073795C">
        <w:rPr>
          <w:color w:val="auto"/>
        </w:rPr>
        <w:t xml:space="preserve">507. A. d’Ambrosio-E. De Carolis-P. G. Guzzo </w:t>
      </w:r>
    </w:p>
    <w:p w14:paraId="107FB447" w14:textId="77777777" w:rsidR="00D3045C" w:rsidRPr="0073795C" w:rsidRDefault="00D3045C" w:rsidP="0073795C">
      <w:pPr>
        <w:pStyle w:val="Default"/>
        <w:jc w:val="both"/>
        <w:rPr>
          <w:color w:val="auto"/>
        </w:rPr>
      </w:pPr>
      <w:r w:rsidRPr="0073795C">
        <w:rPr>
          <w:color w:val="auto"/>
        </w:rPr>
        <w:t xml:space="preserve">I contesti di oggetti trovati presso le vittime, in Storie da un’eruzione. Pompei, Ercolano, Oplontis, catalogo mostra Napoli 2003, a cura di A. d’AMBROSIO-P. G. GUZZO-M. MASTROROBERTO, Pompei-Milano 2003, pp. 73-83. </w:t>
      </w:r>
    </w:p>
    <w:p w14:paraId="0E33C11E" w14:textId="77777777" w:rsidR="00D3045C" w:rsidRPr="0073795C" w:rsidRDefault="00D3045C" w:rsidP="0073795C">
      <w:pPr>
        <w:pStyle w:val="Default"/>
        <w:jc w:val="both"/>
        <w:rPr>
          <w:color w:val="auto"/>
        </w:rPr>
      </w:pPr>
      <w:r w:rsidRPr="0073795C">
        <w:rPr>
          <w:color w:val="auto"/>
        </w:rPr>
        <w:t xml:space="preserve">508. P. G. Guzzo </w:t>
      </w:r>
    </w:p>
    <w:p w14:paraId="72844DA6" w14:textId="77777777" w:rsidR="00D3045C" w:rsidRPr="0073795C" w:rsidRDefault="00D3045C" w:rsidP="0073795C">
      <w:pPr>
        <w:pStyle w:val="Default"/>
        <w:jc w:val="both"/>
        <w:rPr>
          <w:color w:val="auto"/>
        </w:rPr>
      </w:pPr>
      <w:r w:rsidRPr="0073795C">
        <w:rPr>
          <w:color w:val="auto"/>
        </w:rPr>
        <w:t xml:space="preserve">Storie da un’eruzione, in Storie da un’eruzione. Pompei, Ercolano, Oplontis. Guida alla mostra, a cura di P. G. GUZZO, Pompei-Milano 2003, pp. 8-13. </w:t>
      </w:r>
    </w:p>
    <w:p w14:paraId="58A3CA85" w14:textId="77777777" w:rsidR="00D3045C" w:rsidRPr="0073795C" w:rsidRDefault="00D3045C" w:rsidP="0073795C">
      <w:pPr>
        <w:pStyle w:val="Default"/>
        <w:jc w:val="both"/>
        <w:rPr>
          <w:color w:val="auto"/>
        </w:rPr>
      </w:pPr>
      <w:r w:rsidRPr="0073795C">
        <w:rPr>
          <w:color w:val="auto"/>
        </w:rPr>
        <w:t xml:space="preserve">509. P. G. Guzzo </w:t>
      </w:r>
    </w:p>
    <w:p w14:paraId="1E9D3BD7" w14:textId="77777777" w:rsidR="00D3045C" w:rsidRPr="0073795C" w:rsidRDefault="00D3045C" w:rsidP="0073795C">
      <w:pPr>
        <w:pStyle w:val="Default"/>
        <w:jc w:val="both"/>
        <w:rPr>
          <w:color w:val="auto"/>
        </w:rPr>
      </w:pPr>
      <w:r w:rsidRPr="0073795C">
        <w:rPr>
          <w:color w:val="auto"/>
        </w:rPr>
        <w:t xml:space="preserve">Per una lettura dei restauri a Pompei trent’anni dopo Cesare Brandi, in Rivista di Studi Pompeiani 12-13, 2001-2002 (2003), pp. 125-129. </w:t>
      </w:r>
    </w:p>
    <w:p w14:paraId="110D73AF" w14:textId="77777777" w:rsidR="00D3045C" w:rsidRPr="0073795C" w:rsidRDefault="00D3045C" w:rsidP="0073795C">
      <w:pPr>
        <w:pStyle w:val="Default"/>
        <w:jc w:val="both"/>
        <w:rPr>
          <w:color w:val="auto"/>
        </w:rPr>
      </w:pPr>
      <w:r w:rsidRPr="0073795C">
        <w:rPr>
          <w:color w:val="auto"/>
        </w:rPr>
        <w:t xml:space="preserve">510. P. G. Guzzo </w:t>
      </w:r>
    </w:p>
    <w:p w14:paraId="4C1BCC7A" w14:textId="77777777" w:rsidR="00D3045C" w:rsidRPr="0073795C" w:rsidRDefault="00D3045C" w:rsidP="0073795C">
      <w:pPr>
        <w:pStyle w:val="Default"/>
        <w:jc w:val="both"/>
        <w:rPr>
          <w:color w:val="auto"/>
        </w:rPr>
      </w:pPr>
      <w:r w:rsidRPr="0073795C">
        <w:rPr>
          <w:color w:val="auto"/>
        </w:rPr>
        <w:t xml:space="preserve">Erotismi neopompeiani, in Rivista di Studi Pompeiani 12-13, 2001-2002 (2003), pp. 272-274. </w:t>
      </w:r>
    </w:p>
    <w:p w14:paraId="61803E3C" w14:textId="77777777" w:rsidR="00D3045C" w:rsidRPr="0073795C" w:rsidRDefault="00D3045C" w:rsidP="0073795C">
      <w:pPr>
        <w:pStyle w:val="Default"/>
        <w:jc w:val="both"/>
        <w:rPr>
          <w:color w:val="auto"/>
        </w:rPr>
      </w:pPr>
      <w:r w:rsidRPr="0073795C">
        <w:rPr>
          <w:color w:val="auto"/>
        </w:rPr>
        <w:t xml:space="preserve">511. P. G. Guzzo </w:t>
      </w:r>
    </w:p>
    <w:p w14:paraId="0FE05C71" w14:textId="77777777" w:rsidR="00D3045C" w:rsidRPr="0073795C" w:rsidRDefault="00D3045C" w:rsidP="0073795C">
      <w:pPr>
        <w:pStyle w:val="Default"/>
        <w:jc w:val="both"/>
        <w:rPr>
          <w:color w:val="auto"/>
        </w:rPr>
      </w:pPr>
      <w:r w:rsidRPr="0073795C">
        <w:rPr>
          <w:color w:val="auto"/>
        </w:rPr>
        <w:t xml:space="preserve">Archeologia vesuviana tra scoperte e conservazione, in Treccani. Il libro dell’anno 2002, Roma 2002 (2003), pp. 471-486. </w:t>
      </w:r>
    </w:p>
    <w:p w14:paraId="2D4709F5" w14:textId="77777777" w:rsidR="00D3045C" w:rsidRPr="0073795C" w:rsidRDefault="00D3045C" w:rsidP="0073795C">
      <w:pPr>
        <w:pStyle w:val="Default"/>
        <w:jc w:val="both"/>
        <w:rPr>
          <w:color w:val="auto"/>
        </w:rPr>
      </w:pPr>
      <w:r w:rsidRPr="0073795C">
        <w:rPr>
          <w:color w:val="auto"/>
        </w:rPr>
        <w:lastRenderedPageBreak/>
        <w:t xml:space="preserve">512. P. G. Guzzo </w:t>
      </w:r>
    </w:p>
    <w:p w14:paraId="437BFC3B" w14:textId="77777777" w:rsidR="00FA214D" w:rsidRPr="0073795C" w:rsidRDefault="00D3045C" w:rsidP="0073795C">
      <w:pPr>
        <w:pStyle w:val="Default"/>
        <w:jc w:val="both"/>
        <w:rPr>
          <w:color w:val="auto"/>
        </w:rPr>
      </w:pPr>
      <w:r w:rsidRPr="0073795C">
        <w:rPr>
          <w:color w:val="auto"/>
        </w:rPr>
        <w:t xml:space="preserve">Città di progetto, città virtuale, in Abitacolo 4, 1, 2003, p. 34. </w:t>
      </w:r>
    </w:p>
    <w:p w14:paraId="3FFFDFDE" w14:textId="2B8FB769" w:rsidR="00D3045C" w:rsidRPr="0073795C" w:rsidRDefault="00D3045C" w:rsidP="0073795C">
      <w:pPr>
        <w:pStyle w:val="Default"/>
        <w:jc w:val="both"/>
        <w:rPr>
          <w:color w:val="auto"/>
        </w:rPr>
      </w:pPr>
      <w:r w:rsidRPr="0073795C">
        <w:rPr>
          <w:color w:val="auto"/>
        </w:rPr>
        <w:t xml:space="preserve">513. P. G. Guzzo </w:t>
      </w:r>
    </w:p>
    <w:p w14:paraId="563C2A67" w14:textId="77777777" w:rsidR="00D3045C" w:rsidRPr="0073795C" w:rsidRDefault="00D3045C" w:rsidP="0073795C">
      <w:pPr>
        <w:pStyle w:val="Default"/>
        <w:jc w:val="both"/>
        <w:rPr>
          <w:color w:val="auto"/>
        </w:rPr>
      </w:pPr>
      <w:r w:rsidRPr="0073795C">
        <w:rPr>
          <w:color w:val="auto"/>
        </w:rPr>
        <w:t xml:space="preserve">Fonti divine. Miti dell’acqua in Magna Grecia, in Storia dell’acqua. Mondi materiali e universi simbolici, a cura di V. TETI, Roma 2003, pp. 35-42. </w:t>
      </w:r>
    </w:p>
    <w:p w14:paraId="5D339AB1" w14:textId="77777777" w:rsidR="00D3045C" w:rsidRPr="0073795C" w:rsidRDefault="00D3045C" w:rsidP="0073795C">
      <w:pPr>
        <w:pStyle w:val="Default"/>
        <w:jc w:val="both"/>
        <w:rPr>
          <w:color w:val="auto"/>
        </w:rPr>
      </w:pPr>
      <w:r w:rsidRPr="0073795C">
        <w:rPr>
          <w:color w:val="auto"/>
        </w:rPr>
        <w:t xml:space="preserve">514. P. G. Guzzo </w:t>
      </w:r>
    </w:p>
    <w:p w14:paraId="1FC25A02" w14:textId="77777777" w:rsidR="00D3045C" w:rsidRPr="0073795C" w:rsidRDefault="00D3045C" w:rsidP="0073795C">
      <w:pPr>
        <w:pStyle w:val="Default"/>
        <w:jc w:val="both"/>
        <w:rPr>
          <w:color w:val="auto"/>
        </w:rPr>
      </w:pPr>
      <w:r w:rsidRPr="0073795C">
        <w:rPr>
          <w:color w:val="auto"/>
        </w:rPr>
        <w:t xml:space="preserve">The Nudes of Pompeii, in P. Art and Culture Magazine (Istanbul) 9, summer 2003, pp. 34-45. </w:t>
      </w:r>
    </w:p>
    <w:p w14:paraId="7E03D32B" w14:textId="77777777" w:rsidR="00D3045C" w:rsidRPr="0073795C" w:rsidRDefault="00D3045C" w:rsidP="0073795C">
      <w:pPr>
        <w:pStyle w:val="Default"/>
        <w:jc w:val="both"/>
        <w:rPr>
          <w:color w:val="auto"/>
        </w:rPr>
      </w:pPr>
      <w:r w:rsidRPr="0073795C">
        <w:rPr>
          <w:color w:val="auto"/>
        </w:rPr>
        <w:t xml:space="preserve">515. P. G. Guzzo </w:t>
      </w:r>
    </w:p>
    <w:p w14:paraId="73C90DA8" w14:textId="77777777" w:rsidR="00D3045C" w:rsidRPr="0073795C" w:rsidRDefault="00D3045C" w:rsidP="0073795C">
      <w:pPr>
        <w:pStyle w:val="Default"/>
        <w:jc w:val="both"/>
        <w:rPr>
          <w:color w:val="auto"/>
        </w:rPr>
      </w:pPr>
      <w:r w:rsidRPr="0073795C">
        <w:rPr>
          <w:color w:val="auto"/>
        </w:rPr>
        <w:t xml:space="preserve">Corone d’agone, tra guerra e morte, in Magna Grecia, in Nike. Il gioco e la vittoria, catalogo mostra Roma 2003, a cura di A. LA REGINA, Milano 2003, pp. 92-103. </w:t>
      </w:r>
    </w:p>
    <w:p w14:paraId="031DDBBF" w14:textId="77777777" w:rsidR="00D3045C" w:rsidRPr="0073795C" w:rsidRDefault="00D3045C" w:rsidP="0073795C">
      <w:pPr>
        <w:pStyle w:val="Default"/>
        <w:jc w:val="both"/>
        <w:rPr>
          <w:color w:val="auto"/>
        </w:rPr>
      </w:pPr>
      <w:r w:rsidRPr="0073795C">
        <w:rPr>
          <w:color w:val="auto"/>
        </w:rPr>
        <w:t xml:space="preserve">516. P. G. Guzzo </w:t>
      </w:r>
    </w:p>
    <w:p w14:paraId="2B83EFA7" w14:textId="77777777" w:rsidR="00D3045C" w:rsidRPr="0073795C" w:rsidRDefault="00D3045C" w:rsidP="0073795C">
      <w:pPr>
        <w:pStyle w:val="Default"/>
        <w:jc w:val="both"/>
        <w:rPr>
          <w:color w:val="auto"/>
        </w:rPr>
      </w:pPr>
      <w:r w:rsidRPr="0073795C">
        <w:rPr>
          <w:color w:val="auto"/>
        </w:rPr>
        <w:t xml:space="preserve">Tomba dell’atleta di Taranto, in Nike. Il gioco e la vittoria, catalogo mostra Roma 2003, a cura di A. LA REGINA, Milano 2003, p. 234. </w:t>
      </w:r>
    </w:p>
    <w:p w14:paraId="7F8D9529" w14:textId="77777777" w:rsidR="00D3045C" w:rsidRPr="0073795C" w:rsidRDefault="00D3045C" w:rsidP="0073795C">
      <w:pPr>
        <w:pStyle w:val="Default"/>
        <w:jc w:val="both"/>
        <w:rPr>
          <w:color w:val="auto"/>
        </w:rPr>
      </w:pPr>
      <w:r w:rsidRPr="0073795C">
        <w:rPr>
          <w:color w:val="auto"/>
        </w:rPr>
        <w:t xml:space="preserve">517. P. G. Guzzo </w:t>
      </w:r>
    </w:p>
    <w:p w14:paraId="75A03F47" w14:textId="77777777" w:rsidR="00D3045C" w:rsidRPr="0073795C" w:rsidRDefault="00D3045C" w:rsidP="0073795C">
      <w:pPr>
        <w:pStyle w:val="Default"/>
        <w:jc w:val="both"/>
        <w:rPr>
          <w:color w:val="auto"/>
        </w:rPr>
      </w:pPr>
      <w:r w:rsidRPr="0073795C">
        <w:rPr>
          <w:color w:val="auto"/>
        </w:rPr>
        <w:t xml:space="preserve">Esperienze della gestione autonoma di Pompei, in Museo Impresa?, atti convegno Roma 2003, a cura di M. ACIERNO-S. CAMPO, Roma 2003, pp. 55-57. </w:t>
      </w:r>
    </w:p>
    <w:p w14:paraId="1FA86A86" w14:textId="77777777" w:rsidR="00D3045C" w:rsidRPr="0073795C" w:rsidRDefault="00D3045C" w:rsidP="0073795C">
      <w:pPr>
        <w:pStyle w:val="Default"/>
        <w:jc w:val="both"/>
        <w:rPr>
          <w:color w:val="auto"/>
        </w:rPr>
      </w:pPr>
      <w:r w:rsidRPr="0073795C">
        <w:rPr>
          <w:color w:val="auto"/>
        </w:rPr>
        <w:t xml:space="preserve">518. P. G. Guzzo </w:t>
      </w:r>
    </w:p>
    <w:p w14:paraId="1B0B6788" w14:textId="77777777" w:rsidR="00D3045C" w:rsidRPr="0073795C" w:rsidRDefault="00D3045C" w:rsidP="0073795C">
      <w:pPr>
        <w:pStyle w:val="Default"/>
        <w:jc w:val="both"/>
        <w:rPr>
          <w:color w:val="auto"/>
        </w:rPr>
      </w:pPr>
      <w:r w:rsidRPr="0073795C">
        <w:rPr>
          <w:color w:val="auto"/>
        </w:rPr>
        <w:t xml:space="preserve">Traffico illecito di beni archeologici, in Civitas 4, 2, luglio 2003, pp. 7-8. </w:t>
      </w:r>
    </w:p>
    <w:p w14:paraId="1F8F7F82" w14:textId="77777777" w:rsidR="00D3045C" w:rsidRPr="0073795C" w:rsidRDefault="00D3045C" w:rsidP="0073795C">
      <w:pPr>
        <w:pStyle w:val="Default"/>
        <w:jc w:val="both"/>
        <w:rPr>
          <w:color w:val="auto"/>
        </w:rPr>
      </w:pPr>
      <w:r w:rsidRPr="0073795C">
        <w:rPr>
          <w:color w:val="auto"/>
        </w:rPr>
        <w:t xml:space="preserve">519. P. G. Guzzo </w:t>
      </w:r>
    </w:p>
    <w:p w14:paraId="5F1B736B" w14:textId="77777777" w:rsidR="00D3045C" w:rsidRPr="0073795C" w:rsidRDefault="00D3045C" w:rsidP="0073795C">
      <w:pPr>
        <w:pStyle w:val="Default"/>
        <w:jc w:val="both"/>
        <w:rPr>
          <w:color w:val="auto"/>
        </w:rPr>
      </w:pPr>
      <w:r w:rsidRPr="0073795C">
        <w:rPr>
          <w:color w:val="auto"/>
        </w:rPr>
        <w:t xml:space="preserve">Ricordi di Luzzi, in Archeologia e territorio di Luzzi: stato della ricerca e prospettive, atti giornata di studio, Luzzi 1998, a cura di A. LA MARCA, Soveria Mannelli 2002 (2003), pp. 23-26. </w:t>
      </w:r>
    </w:p>
    <w:p w14:paraId="3B27BDDE" w14:textId="77777777" w:rsidR="00D3045C" w:rsidRPr="0073795C" w:rsidRDefault="00D3045C" w:rsidP="0073795C">
      <w:pPr>
        <w:pStyle w:val="Default"/>
        <w:jc w:val="both"/>
        <w:rPr>
          <w:color w:val="auto"/>
        </w:rPr>
      </w:pPr>
      <w:r w:rsidRPr="0073795C">
        <w:rPr>
          <w:color w:val="auto"/>
        </w:rPr>
        <w:t xml:space="preserve">520. P. G. Guzzo </w:t>
      </w:r>
    </w:p>
    <w:p w14:paraId="7EABB9FF" w14:textId="77777777" w:rsidR="00D3045C" w:rsidRPr="0073795C" w:rsidRDefault="00D3045C" w:rsidP="0073795C">
      <w:pPr>
        <w:pStyle w:val="Default"/>
        <w:jc w:val="both"/>
        <w:rPr>
          <w:color w:val="auto"/>
        </w:rPr>
      </w:pPr>
      <w:r w:rsidRPr="0073795C">
        <w:rPr>
          <w:color w:val="auto"/>
        </w:rPr>
        <w:t xml:space="preserve">Pompei 1998-2003. L’esperimento dell’autonomia, Milano 2003. </w:t>
      </w:r>
    </w:p>
    <w:p w14:paraId="1D0B6F5D" w14:textId="77777777" w:rsidR="00D3045C" w:rsidRPr="0073795C" w:rsidRDefault="00D3045C" w:rsidP="0073795C">
      <w:pPr>
        <w:pStyle w:val="Default"/>
        <w:jc w:val="both"/>
        <w:rPr>
          <w:color w:val="auto"/>
        </w:rPr>
      </w:pPr>
      <w:r w:rsidRPr="0073795C">
        <w:rPr>
          <w:color w:val="auto"/>
        </w:rPr>
        <w:t xml:space="preserve">521. P. G. Guzzo </w:t>
      </w:r>
    </w:p>
    <w:p w14:paraId="5ABC02D9" w14:textId="77777777" w:rsidR="00D3045C" w:rsidRPr="0073795C" w:rsidRDefault="00D3045C" w:rsidP="0073795C">
      <w:pPr>
        <w:pStyle w:val="Default"/>
        <w:jc w:val="both"/>
        <w:rPr>
          <w:color w:val="auto"/>
        </w:rPr>
      </w:pPr>
      <w:r w:rsidRPr="0073795C">
        <w:rPr>
          <w:color w:val="auto"/>
        </w:rPr>
        <w:t xml:space="preserve">Histoires d’une éruption, in Da Pompei a Roma. Histoires d’une éruption. Pompéi Herculanum Oplontis, catalogo mostra Bruxelles 2003-2004, a cura di P. G. GUZZO, Pompei-Bruxelles 2003, pp. 13-17. </w:t>
      </w:r>
    </w:p>
    <w:p w14:paraId="79C62448" w14:textId="77777777" w:rsidR="00D3045C" w:rsidRPr="0073795C" w:rsidRDefault="00D3045C" w:rsidP="0073795C">
      <w:pPr>
        <w:pStyle w:val="Default"/>
        <w:jc w:val="both"/>
        <w:rPr>
          <w:color w:val="auto"/>
        </w:rPr>
      </w:pPr>
      <w:r w:rsidRPr="0073795C">
        <w:rPr>
          <w:color w:val="auto"/>
        </w:rPr>
        <w:t xml:space="preserve">522. P. G. Guzzo </w:t>
      </w:r>
    </w:p>
    <w:p w14:paraId="416ADC1C" w14:textId="77777777" w:rsidR="00D3045C" w:rsidRPr="0073795C" w:rsidRDefault="00D3045C" w:rsidP="0073795C">
      <w:pPr>
        <w:pStyle w:val="Default"/>
        <w:jc w:val="both"/>
        <w:rPr>
          <w:color w:val="auto"/>
        </w:rPr>
      </w:pPr>
      <w:r w:rsidRPr="0073795C">
        <w:rPr>
          <w:color w:val="auto"/>
        </w:rPr>
        <w:t xml:space="preserve">Pompei. De la decouverte à la conservation, Arts-Antiques-Auctions, hors série, Gand 2003. </w:t>
      </w:r>
    </w:p>
    <w:p w14:paraId="3B8B050D" w14:textId="77777777" w:rsidR="00D3045C" w:rsidRPr="0073795C" w:rsidRDefault="00D3045C" w:rsidP="0073795C">
      <w:pPr>
        <w:pStyle w:val="Default"/>
        <w:jc w:val="both"/>
        <w:rPr>
          <w:color w:val="auto"/>
        </w:rPr>
      </w:pPr>
      <w:r w:rsidRPr="0073795C">
        <w:rPr>
          <w:color w:val="auto"/>
        </w:rPr>
        <w:t xml:space="preserve">523. P. G. Guzzo </w:t>
      </w:r>
    </w:p>
    <w:p w14:paraId="5F4D8642" w14:textId="77777777" w:rsidR="00D3045C" w:rsidRPr="0073795C" w:rsidRDefault="00D3045C" w:rsidP="0073795C">
      <w:pPr>
        <w:pStyle w:val="Default"/>
        <w:jc w:val="both"/>
        <w:rPr>
          <w:color w:val="auto"/>
        </w:rPr>
      </w:pPr>
      <w:r w:rsidRPr="0073795C">
        <w:rPr>
          <w:color w:val="auto"/>
        </w:rPr>
        <w:t xml:space="preserve">Visioni di archeologia vesuviana, in Pompei. La documentazione nell’opera di disegnatori e pittori dei secoli XVIII e XIX, Roma 2003, pp. XVII-XXIX. </w:t>
      </w:r>
    </w:p>
    <w:p w14:paraId="4304F8DF" w14:textId="77777777" w:rsidR="00880302" w:rsidRPr="0073795C" w:rsidRDefault="00D3045C" w:rsidP="0073795C">
      <w:pPr>
        <w:pStyle w:val="Default"/>
        <w:jc w:val="both"/>
        <w:rPr>
          <w:color w:val="auto"/>
        </w:rPr>
      </w:pPr>
      <w:r w:rsidRPr="0073795C">
        <w:rPr>
          <w:color w:val="auto"/>
        </w:rPr>
        <w:t xml:space="preserve">524. P. G. Guzzo </w:t>
      </w:r>
    </w:p>
    <w:p w14:paraId="71C46059" w14:textId="179B7C87" w:rsidR="00D3045C" w:rsidRPr="0073795C" w:rsidRDefault="00D3045C" w:rsidP="0073795C">
      <w:pPr>
        <w:pStyle w:val="Default"/>
        <w:jc w:val="both"/>
        <w:rPr>
          <w:color w:val="auto"/>
        </w:rPr>
      </w:pPr>
      <w:r w:rsidRPr="0073795C">
        <w:rPr>
          <w:color w:val="auto"/>
        </w:rPr>
        <w:t xml:space="preserve">Paesaggi a Pompei fino al 79 d. C., in Atti Taranto 2002, Taranto 2003, pp.447-464. </w:t>
      </w:r>
    </w:p>
    <w:p w14:paraId="15B13D81" w14:textId="77777777" w:rsidR="00D3045C" w:rsidRPr="0073795C" w:rsidRDefault="00D3045C" w:rsidP="0073795C">
      <w:pPr>
        <w:pStyle w:val="Default"/>
        <w:jc w:val="both"/>
        <w:rPr>
          <w:color w:val="auto"/>
        </w:rPr>
      </w:pPr>
      <w:r w:rsidRPr="0073795C">
        <w:rPr>
          <w:color w:val="auto"/>
        </w:rPr>
        <w:t xml:space="preserve">525. P. G. Guzzo </w:t>
      </w:r>
    </w:p>
    <w:p w14:paraId="4B914B6A" w14:textId="77777777" w:rsidR="00D3045C" w:rsidRPr="0073795C" w:rsidRDefault="00D3045C" w:rsidP="0073795C">
      <w:pPr>
        <w:pStyle w:val="Default"/>
        <w:jc w:val="both"/>
        <w:rPr>
          <w:color w:val="auto"/>
        </w:rPr>
      </w:pPr>
      <w:r w:rsidRPr="0073795C">
        <w:rPr>
          <w:color w:val="auto"/>
        </w:rPr>
        <w:t xml:space="preserve">Attività della Soprintendenza Archeologica di Pompei nel 2001-2001, in Atti Taranto 2002, Taranto 2003, pp. 623-629. </w:t>
      </w:r>
    </w:p>
    <w:p w14:paraId="2006FB46" w14:textId="77777777" w:rsidR="00D3045C" w:rsidRPr="0073795C" w:rsidRDefault="00D3045C" w:rsidP="0073795C">
      <w:pPr>
        <w:pStyle w:val="Default"/>
        <w:jc w:val="both"/>
        <w:rPr>
          <w:color w:val="auto"/>
        </w:rPr>
      </w:pPr>
      <w:r w:rsidRPr="0073795C">
        <w:rPr>
          <w:color w:val="auto"/>
        </w:rPr>
        <w:t xml:space="preserve">526. P. G. Guzzo </w:t>
      </w:r>
    </w:p>
    <w:p w14:paraId="46E27722" w14:textId="77777777" w:rsidR="00D3045C" w:rsidRPr="0073795C" w:rsidRDefault="00D3045C" w:rsidP="0073795C">
      <w:pPr>
        <w:pStyle w:val="Default"/>
        <w:jc w:val="both"/>
        <w:rPr>
          <w:color w:val="auto"/>
        </w:rPr>
      </w:pPr>
      <w:r w:rsidRPr="0073795C">
        <w:rPr>
          <w:color w:val="auto"/>
        </w:rPr>
        <w:t xml:space="preserve">Problemi della tutela di un centro brezio. Relazione all’incontro di studio di Paludi del 21/11/1981, in P. MAIERU’, Castiglione di Paludi. Viaggio nella memoria, Paludi 2003, pp. 121-127. </w:t>
      </w:r>
    </w:p>
    <w:p w14:paraId="790130DC" w14:textId="77777777" w:rsidR="00D3045C" w:rsidRPr="0073795C" w:rsidRDefault="00D3045C" w:rsidP="0073795C">
      <w:pPr>
        <w:pStyle w:val="Default"/>
        <w:jc w:val="both"/>
        <w:rPr>
          <w:color w:val="auto"/>
        </w:rPr>
      </w:pPr>
      <w:r w:rsidRPr="0073795C">
        <w:rPr>
          <w:color w:val="auto"/>
        </w:rPr>
        <w:t xml:space="preserve">527. P. G. Guzzo </w:t>
      </w:r>
    </w:p>
    <w:p w14:paraId="3DBC5C23" w14:textId="77777777" w:rsidR="00D3045C" w:rsidRPr="0073795C" w:rsidRDefault="00D3045C" w:rsidP="0073795C">
      <w:pPr>
        <w:pStyle w:val="Default"/>
        <w:jc w:val="both"/>
        <w:rPr>
          <w:color w:val="auto"/>
        </w:rPr>
      </w:pPr>
      <w:r w:rsidRPr="0073795C">
        <w:rPr>
          <w:color w:val="auto"/>
        </w:rPr>
        <w:t xml:space="preserve">Pompei, Ercolano, Stabiae, Oplontis. Le città sepolte dal Vesuvio, Pompei-Napoli 2003. </w:t>
      </w:r>
    </w:p>
    <w:p w14:paraId="7E277A0F" w14:textId="77777777" w:rsidR="00D3045C" w:rsidRPr="0073795C" w:rsidRDefault="00D3045C" w:rsidP="0073795C">
      <w:pPr>
        <w:pStyle w:val="Default"/>
        <w:jc w:val="both"/>
        <w:rPr>
          <w:color w:val="auto"/>
        </w:rPr>
      </w:pPr>
      <w:r w:rsidRPr="0073795C">
        <w:rPr>
          <w:color w:val="auto"/>
        </w:rPr>
        <w:t xml:space="preserve">528. P. G. Guzzo </w:t>
      </w:r>
    </w:p>
    <w:p w14:paraId="4B829F5D" w14:textId="77777777" w:rsidR="00D3045C" w:rsidRPr="0073795C" w:rsidRDefault="00D3045C" w:rsidP="0073795C">
      <w:pPr>
        <w:pStyle w:val="Default"/>
        <w:jc w:val="both"/>
        <w:rPr>
          <w:color w:val="auto"/>
        </w:rPr>
      </w:pPr>
      <w:r w:rsidRPr="0073795C">
        <w:rPr>
          <w:color w:val="auto"/>
        </w:rPr>
        <w:t xml:space="preserve">A Group of Hellenistic Silver Objects in the Metropolitan Museum, in Metropolitan Museum Journal 38, 2003 (2004), pp. 45-94. </w:t>
      </w:r>
    </w:p>
    <w:p w14:paraId="6D288DD2" w14:textId="77777777" w:rsidR="00D3045C" w:rsidRPr="0073795C" w:rsidRDefault="00D3045C" w:rsidP="0073795C">
      <w:pPr>
        <w:pStyle w:val="Default"/>
        <w:jc w:val="both"/>
        <w:rPr>
          <w:color w:val="auto"/>
        </w:rPr>
      </w:pPr>
      <w:r w:rsidRPr="0073795C">
        <w:rPr>
          <w:color w:val="auto"/>
        </w:rPr>
        <w:t xml:space="preserve">529. P. G. Guzzo </w:t>
      </w:r>
    </w:p>
    <w:p w14:paraId="47D5A5BA" w14:textId="77777777" w:rsidR="00D3045C" w:rsidRPr="0073795C" w:rsidRDefault="00D3045C" w:rsidP="0073795C">
      <w:pPr>
        <w:pStyle w:val="Default"/>
        <w:jc w:val="both"/>
        <w:rPr>
          <w:color w:val="auto"/>
        </w:rPr>
      </w:pPr>
      <w:r w:rsidRPr="0073795C">
        <w:rPr>
          <w:color w:val="auto"/>
        </w:rPr>
        <w:t xml:space="preserve">Intorno a Vitruvio, e dintorni, in RivStPomp14, 2003 (2004), pp. 7-8. </w:t>
      </w:r>
    </w:p>
    <w:p w14:paraId="6A43B4E6" w14:textId="77777777" w:rsidR="00D3045C" w:rsidRPr="0073795C" w:rsidRDefault="00D3045C" w:rsidP="0073795C">
      <w:pPr>
        <w:pStyle w:val="Default"/>
        <w:jc w:val="both"/>
        <w:rPr>
          <w:color w:val="auto"/>
        </w:rPr>
      </w:pPr>
      <w:r w:rsidRPr="0073795C">
        <w:rPr>
          <w:color w:val="auto"/>
        </w:rPr>
        <w:t xml:space="preserve">530. P. G. Guzzo </w:t>
      </w:r>
    </w:p>
    <w:p w14:paraId="427FBDB6" w14:textId="77777777" w:rsidR="00D3045C" w:rsidRPr="0073795C" w:rsidRDefault="00D3045C" w:rsidP="0073795C">
      <w:pPr>
        <w:pStyle w:val="Default"/>
        <w:jc w:val="both"/>
        <w:rPr>
          <w:color w:val="auto"/>
        </w:rPr>
      </w:pPr>
      <w:r w:rsidRPr="0073795C">
        <w:rPr>
          <w:color w:val="auto"/>
        </w:rPr>
        <w:t xml:space="preserve">recensione a : Antikensammlungen Berlin, Die griechische Klassik, in RivStPomp 14, 2003 (2004), pp. 380-381. </w:t>
      </w:r>
    </w:p>
    <w:p w14:paraId="399DC702" w14:textId="77777777" w:rsidR="00D3045C" w:rsidRPr="0073795C" w:rsidRDefault="00D3045C" w:rsidP="0073795C">
      <w:pPr>
        <w:pStyle w:val="Default"/>
        <w:jc w:val="both"/>
        <w:rPr>
          <w:color w:val="auto"/>
        </w:rPr>
      </w:pPr>
      <w:r w:rsidRPr="0073795C">
        <w:rPr>
          <w:color w:val="auto"/>
        </w:rPr>
        <w:t xml:space="preserve">531. P. G. Guzzo </w:t>
      </w:r>
    </w:p>
    <w:p w14:paraId="74E87409" w14:textId="77777777" w:rsidR="00D3045C" w:rsidRPr="0073795C" w:rsidRDefault="00D3045C" w:rsidP="0073795C">
      <w:pPr>
        <w:pStyle w:val="Default"/>
        <w:jc w:val="both"/>
        <w:rPr>
          <w:color w:val="auto"/>
        </w:rPr>
      </w:pPr>
      <w:r w:rsidRPr="0073795C">
        <w:rPr>
          <w:color w:val="auto"/>
        </w:rPr>
        <w:lastRenderedPageBreak/>
        <w:t xml:space="preserve">Dei beni archeologici pre-classici e della loro conservazione e valorizzazione, in PdP 58, 2003 (2004), pp. 81-87. </w:t>
      </w:r>
    </w:p>
    <w:p w14:paraId="14B87515" w14:textId="77777777" w:rsidR="00D3045C" w:rsidRPr="0073795C" w:rsidRDefault="00D3045C" w:rsidP="0073795C">
      <w:pPr>
        <w:pStyle w:val="Default"/>
        <w:jc w:val="both"/>
        <w:rPr>
          <w:color w:val="auto"/>
        </w:rPr>
      </w:pPr>
      <w:r w:rsidRPr="0073795C">
        <w:rPr>
          <w:color w:val="auto"/>
        </w:rPr>
        <w:t xml:space="preserve">532. P. G. Guzzo </w:t>
      </w:r>
    </w:p>
    <w:p w14:paraId="03706B31" w14:textId="77777777" w:rsidR="00D3045C" w:rsidRPr="0073795C" w:rsidRDefault="00D3045C" w:rsidP="0073795C">
      <w:pPr>
        <w:pStyle w:val="Default"/>
        <w:jc w:val="both"/>
        <w:rPr>
          <w:color w:val="auto"/>
        </w:rPr>
      </w:pPr>
      <w:r w:rsidRPr="0073795C">
        <w:rPr>
          <w:color w:val="auto"/>
        </w:rPr>
        <w:t xml:space="preserve">Un’antica polemica nella ricerca protostorica sulla valle del Sarno, in PdP 58, 2003 (2004), pp. 139-168. </w:t>
      </w:r>
    </w:p>
    <w:p w14:paraId="0ACCF1FF" w14:textId="77777777" w:rsidR="00D3045C" w:rsidRPr="0073795C" w:rsidRDefault="00D3045C" w:rsidP="0073795C">
      <w:pPr>
        <w:pStyle w:val="Default"/>
        <w:jc w:val="both"/>
        <w:rPr>
          <w:color w:val="auto"/>
        </w:rPr>
      </w:pPr>
      <w:r w:rsidRPr="0073795C">
        <w:rPr>
          <w:color w:val="auto"/>
        </w:rPr>
        <w:t xml:space="preserve">533. P. G. Guzzo </w:t>
      </w:r>
    </w:p>
    <w:p w14:paraId="736C8A24" w14:textId="77777777" w:rsidR="00D3045C" w:rsidRPr="0073795C" w:rsidRDefault="00D3045C" w:rsidP="0073795C">
      <w:pPr>
        <w:pStyle w:val="Default"/>
        <w:jc w:val="both"/>
        <w:rPr>
          <w:color w:val="auto"/>
        </w:rPr>
      </w:pPr>
      <w:r w:rsidRPr="0073795C">
        <w:rPr>
          <w:color w:val="auto"/>
        </w:rPr>
        <w:t xml:space="preserve">Sul mito di Sibari, in BABesch 78, 2003 (2004), pp. 221-223. </w:t>
      </w:r>
    </w:p>
    <w:p w14:paraId="25FC845C" w14:textId="77777777" w:rsidR="00D3045C" w:rsidRPr="0073795C" w:rsidRDefault="00D3045C" w:rsidP="0073795C">
      <w:pPr>
        <w:pStyle w:val="Default"/>
        <w:jc w:val="both"/>
        <w:rPr>
          <w:color w:val="auto"/>
        </w:rPr>
      </w:pPr>
      <w:r w:rsidRPr="0073795C">
        <w:rPr>
          <w:color w:val="auto"/>
        </w:rPr>
        <w:t xml:space="preserve">534. P. G. Guzzo </w:t>
      </w:r>
    </w:p>
    <w:p w14:paraId="636E8BDF" w14:textId="77777777" w:rsidR="00D3045C" w:rsidRPr="0073795C" w:rsidRDefault="00D3045C" w:rsidP="0073795C">
      <w:pPr>
        <w:pStyle w:val="Default"/>
        <w:jc w:val="both"/>
        <w:rPr>
          <w:color w:val="auto"/>
        </w:rPr>
      </w:pPr>
      <w:r w:rsidRPr="0073795C">
        <w:rPr>
          <w:color w:val="auto"/>
        </w:rPr>
        <w:t xml:space="preserve">Argenti a New York, in BollArte 121, 2002 (2004), pp. 1-46. </w:t>
      </w:r>
    </w:p>
    <w:p w14:paraId="22F8CAAC" w14:textId="77777777" w:rsidR="00D3045C" w:rsidRPr="0073795C" w:rsidRDefault="00D3045C" w:rsidP="0073795C">
      <w:pPr>
        <w:pStyle w:val="Default"/>
        <w:jc w:val="both"/>
        <w:rPr>
          <w:color w:val="auto"/>
        </w:rPr>
      </w:pPr>
      <w:r w:rsidRPr="0073795C">
        <w:rPr>
          <w:color w:val="auto"/>
        </w:rPr>
        <w:t xml:space="preserve">535. P. G. Guzzo </w:t>
      </w:r>
    </w:p>
    <w:p w14:paraId="3D83E819" w14:textId="77777777" w:rsidR="00D3045C" w:rsidRPr="0073795C" w:rsidRDefault="00D3045C" w:rsidP="0073795C">
      <w:pPr>
        <w:pStyle w:val="Default"/>
        <w:jc w:val="both"/>
        <w:rPr>
          <w:color w:val="auto"/>
        </w:rPr>
      </w:pPr>
      <w:r w:rsidRPr="0073795C">
        <w:rPr>
          <w:color w:val="auto"/>
        </w:rPr>
        <w:t xml:space="preserve">Affidabilità del processo: dall’uomo, al progetto, al cantiere, in La conservazione affidabile per il patrimonio architettonico, atti tavola rotonda Palermo 2002, a cura di A. SPOSITO-M. L. GERMANA’, Palermo 2003 (2004), pp. 154-155. </w:t>
      </w:r>
    </w:p>
    <w:p w14:paraId="1C7D6CEA" w14:textId="77777777" w:rsidR="00FA214D" w:rsidRPr="0073795C" w:rsidRDefault="00D3045C" w:rsidP="0073795C">
      <w:pPr>
        <w:pStyle w:val="Default"/>
        <w:jc w:val="both"/>
        <w:rPr>
          <w:color w:val="auto"/>
        </w:rPr>
      </w:pPr>
      <w:r w:rsidRPr="0073795C">
        <w:rPr>
          <w:color w:val="auto"/>
        </w:rPr>
        <w:t xml:space="preserve">536. P. G. Guzzo </w:t>
      </w:r>
    </w:p>
    <w:p w14:paraId="77A57840" w14:textId="59DD3532" w:rsidR="00D3045C" w:rsidRPr="0073795C" w:rsidRDefault="00D3045C" w:rsidP="0073795C">
      <w:pPr>
        <w:pStyle w:val="Default"/>
        <w:jc w:val="both"/>
        <w:rPr>
          <w:color w:val="auto"/>
        </w:rPr>
      </w:pPr>
      <w:r w:rsidRPr="0073795C">
        <w:rPr>
          <w:color w:val="auto"/>
        </w:rPr>
        <w:t>Materiali preliminari per la ricost</w:t>
      </w:r>
      <w:r w:rsidR="00BC56AA" w:rsidRPr="0073795C">
        <w:rPr>
          <w:color w:val="auto"/>
        </w:rPr>
        <w:t>r</w:t>
      </w:r>
      <w:r w:rsidRPr="0073795C">
        <w:rPr>
          <w:color w:val="auto"/>
        </w:rPr>
        <w:t xml:space="preserve">uzione di paesaggi a Pompei fino al 79 d. C., in Architettura e ambiente. Casi di studio, a cura di R. M. STROLLO, Roma 2004, pp. 127-148. </w:t>
      </w:r>
    </w:p>
    <w:p w14:paraId="22032650" w14:textId="77777777" w:rsidR="00D3045C" w:rsidRPr="0073795C" w:rsidRDefault="00D3045C" w:rsidP="0073795C">
      <w:pPr>
        <w:pStyle w:val="Default"/>
        <w:jc w:val="both"/>
        <w:rPr>
          <w:color w:val="auto"/>
        </w:rPr>
      </w:pPr>
      <w:r w:rsidRPr="0073795C">
        <w:rPr>
          <w:color w:val="auto"/>
        </w:rPr>
        <w:t xml:space="preserve">537. P. G. Guzzo </w:t>
      </w:r>
    </w:p>
    <w:p w14:paraId="6DE196AA" w14:textId="77777777" w:rsidR="00D3045C" w:rsidRPr="0073795C" w:rsidRDefault="00D3045C" w:rsidP="0073795C">
      <w:pPr>
        <w:pStyle w:val="Default"/>
        <w:jc w:val="both"/>
        <w:rPr>
          <w:color w:val="auto"/>
        </w:rPr>
      </w:pPr>
      <w:r w:rsidRPr="0073795C">
        <w:rPr>
          <w:color w:val="auto"/>
        </w:rPr>
        <w:t xml:space="preserve">Aree archeologiche di Pompei, Ercolano e Torre Annunziata (1997), in Ministero per i Beni e le Attività Culturali, I siti italiani iscritti nella Lista del Patrimonio Mondiale dell’UNESCO: esperienze e potenzialità, atti della prima conferenza nazionale, Noto 2003, a cura di P. MICOLI-M. R. PALOMBI, Villanova Monferrato 2004, pp. 158-159. </w:t>
      </w:r>
    </w:p>
    <w:p w14:paraId="025DDC2A" w14:textId="77777777" w:rsidR="00D3045C" w:rsidRPr="0073795C" w:rsidRDefault="00D3045C" w:rsidP="0073795C">
      <w:pPr>
        <w:pStyle w:val="Default"/>
        <w:jc w:val="both"/>
        <w:rPr>
          <w:color w:val="auto"/>
        </w:rPr>
      </w:pPr>
      <w:r w:rsidRPr="0073795C">
        <w:rPr>
          <w:color w:val="auto"/>
        </w:rPr>
        <w:t xml:space="preserve">538. P. G. Guzzo </w:t>
      </w:r>
    </w:p>
    <w:p w14:paraId="65D3FA04" w14:textId="77777777" w:rsidR="00D3045C" w:rsidRPr="0073795C" w:rsidRDefault="00D3045C" w:rsidP="0073795C">
      <w:pPr>
        <w:pStyle w:val="Default"/>
        <w:jc w:val="both"/>
        <w:rPr>
          <w:color w:val="auto"/>
        </w:rPr>
      </w:pPr>
      <w:r w:rsidRPr="0073795C">
        <w:rPr>
          <w:color w:val="auto"/>
        </w:rPr>
        <w:t xml:space="preserve">Sul restauro della casa delle Nozze d’Argento all’interno dell’argomento generale del restauro dell’antica città di Pompei, in Manutenzione e recupero nella città storica: “L’inserzione del nuovo nel vecchio” a trenta anni da Cesare Brandi, relazioni generali e relazioni ad invito del 4° convegno nazionale ARCo, Roma 2001, a cura di A. CENTRONI, Roma 2004, pp. 127-134. </w:t>
      </w:r>
    </w:p>
    <w:p w14:paraId="102B6598" w14:textId="77777777" w:rsidR="00D3045C" w:rsidRPr="0073795C" w:rsidRDefault="00D3045C" w:rsidP="0073795C">
      <w:pPr>
        <w:pStyle w:val="Default"/>
        <w:jc w:val="both"/>
        <w:rPr>
          <w:color w:val="auto"/>
        </w:rPr>
      </w:pPr>
      <w:r w:rsidRPr="0073795C">
        <w:rPr>
          <w:color w:val="auto"/>
        </w:rPr>
        <w:t xml:space="preserve">539. P. G. Guzzo </w:t>
      </w:r>
    </w:p>
    <w:p w14:paraId="6BE51F2E" w14:textId="77777777" w:rsidR="00D3045C" w:rsidRPr="0073795C" w:rsidRDefault="00D3045C" w:rsidP="0073795C">
      <w:pPr>
        <w:pStyle w:val="Default"/>
        <w:jc w:val="both"/>
        <w:rPr>
          <w:color w:val="auto"/>
        </w:rPr>
      </w:pPr>
      <w:r w:rsidRPr="0073795C">
        <w:rPr>
          <w:color w:val="auto"/>
        </w:rPr>
        <w:t xml:space="preserve">Note conclusive, in Le due città di Naxos, atti seminario Studi Giardini Naxos 2000, a cura di M. C. LENTINI, Giardini Naxos 2004, pp. 121-122. </w:t>
      </w:r>
    </w:p>
    <w:p w14:paraId="4FEA12EF" w14:textId="77777777" w:rsidR="00D3045C" w:rsidRPr="0073795C" w:rsidRDefault="00D3045C" w:rsidP="0073795C">
      <w:pPr>
        <w:pStyle w:val="Default"/>
        <w:jc w:val="both"/>
        <w:rPr>
          <w:color w:val="auto"/>
        </w:rPr>
      </w:pPr>
      <w:r w:rsidRPr="0073795C">
        <w:rPr>
          <w:color w:val="auto"/>
        </w:rPr>
        <w:t xml:space="preserve">540. P. G. Guzzo </w:t>
      </w:r>
    </w:p>
    <w:p w14:paraId="61E531F7" w14:textId="77777777" w:rsidR="00D3045C" w:rsidRPr="0073795C" w:rsidRDefault="00D3045C" w:rsidP="0073795C">
      <w:pPr>
        <w:pStyle w:val="Default"/>
        <w:jc w:val="both"/>
        <w:rPr>
          <w:color w:val="auto"/>
        </w:rPr>
      </w:pPr>
      <w:r w:rsidRPr="0073795C">
        <w:rPr>
          <w:color w:val="auto"/>
        </w:rPr>
        <w:t xml:space="preserve">Considerazioni sul ritrovamento del “tesoro di Sant’Eufemia”, in Studi classici in onore di Luigi Bernabò Brea, a cura di G. M. BACCI-M. C. MERTINELLI, Messina 2003 (2004), pp. 215-221. </w:t>
      </w:r>
    </w:p>
    <w:p w14:paraId="30BAB416" w14:textId="77777777" w:rsidR="00D3045C" w:rsidRPr="0073795C" w:rsidRDefault="00D3045C" w:rsidP="0073795C">
      <w:pPr>
        <w:pStyle w:val="Default"/>
        <w:jc w:val="both"/>
        <w:rPr>
          <w:color w:val="auto"/>
        </w:rPr>
      </w:pPr>
      <w:r w:rsidRPr="0073795C">
        <w:rPr>
          <w:color w:val="auto"/>
        </w:rPr>
        <w:t xml:space="preserve">541. P. G. Guzzo </w:t>
      </w:r>
    </w:p>
    <w:p w14:paraId="059B844A" w14:textId="77777777" w:rsidR="00D3045C" w:rsidRPr="0073795C" w:rsidRDefault="00D3045C" w:rsidP="0073795C">
      <w:pPr>
        <w:pStyle w:val="Default"/>
        <w:jc w:val="both"/>
        <w:rPr>
          <w:color w:val="auto"/>
        </w:rPr>
      </w:pPr>
      <w:r w:rsidRPr="0073795C">
        <w:rPr>
          <w:color w:val="auto"/>
        </w:rPr>
        <w:t xml:space="preserve">Antico e Archeologia, Bologna 2004. </w:t>
      </w:r>
    </w:p>
    <w:p w14:paraId="3A2ECB9F" w14:textId="77777777" w:rsidR="00D3045C" w:rsidRPr="0073795C" w:rsidRDefault="00D3045C" w:rsidP="0073795C">
      <w:pPr>
        <w:pStyle w:val="Default"/>
        <w:jc w:val="both"/>
        <w:rPr>
          <w:color w:val="auto"/>
        </w:rPr>
      </w:pPr>
      <w:r w:rsidRPr="0073795C">
        <w:rPr>
          <w:color w:val="auto"/>
        </w:rPr>
        <w:t xml:space="preserve">542. P. G. Guzzo </w:t>
      </w:r>
    </w:p>
    <w:p w14:paraId="30466A34" w14:textId="77777777" w:rsidR="00D3045C" w:rsidRPr="0073795C" w:rsidRDefault="00D3045C" w:rsidP="0073795C">
      <w:pPr>
        <w:pStyle w:val="Default"/>
        <w:jc w:val="both"/>
        <w:rPr>
          <w:color w:val="auto"/>
        </w:rPr>
      </w:pPr>
      <w:r w:rsidRPr="0073795C">
        <w:rPr>
          <w:color w:val="auto"/>
        </w:rPr>
        <w:t xml:space="preserve">I gioielli, in Miti greci. Archeologia e pittura dalla Magna Grecia al collezionismo, catalogo mostra Milano 2004, a cura di G. SENA CHIESA-E. A. ARSLAN, Milano 2004, pp. 214-218. </w:t>
      </w:r>
    </w:p>
    <w:p w14:paraId="186525C2" w14:textId="77777777" w:rsidR="00D3045C" w:rsidRPr="0073795C" w:rsidRDefault="00D3045C" w:rsidP="0073795C">
      <w:pPr>
        <w:pStyle w:val="Default"/>
        <w:jc w:val="both"/>
        <w:rPr>
          <w:color w:val="auto"/>
        </w:rPr>
      </w:pPr>
      <w:r w:rsidRPr="0073795C">
        <w:rPr>
          <w:color w:val="auto"/>
        </w:rPr>
        <w:t xml:space="preserve">543. P. G. Guzzo </w:t>
      </w:r>
    </w:p>
    <w:p w14:paraId="7B664749" w14:textId="77777777" w:rsidR="00D3045C" w:rsidRPr="0073795C" w:rsidRDefault="00D3045C" w:rsidP="0073795C">
      <w:pPr>
        <w:pStyle w:val="Default"/>
        <w:jc w:val="both"/>
        <w:rPr>
          <w:color w:val="auto"/>
        </w:rPr>
      </w:pPr>
      <w:r w:rsidRPr="0073795C">
        <w:rPr>
          <w:color w:val="auto"/>
        </w:rPr>
        <w:t xml:space="preserve">Gioielli tra Grecia e Magna Grecia, in Oro antico. Il gioiello tra antico e moderno. Primo concorso europeo per il design del gioiello ispirato all’antichità, Roma 2004, pp. 13-16. </w:t>
      </w:r>
    </w:p>
    <w:p w14:paraId="1DC9A41F" w14:textId="77777777" w:rsidR="00D3045C" w:rsidRPr="0073795C" w:rsidRDefault="00D3045C" w:rsidP="0073795C">
      <w:pPr>
        <w:pStyle w:val="Default"/>
        <w:jc w:val="both"/>
        <w:rPr>
          <w:color w:val="auto"/>
        </w:rPr>
      </w:pPr>
      <w:r w:rsidRPr="0073795C">
        <w:rPr>
          <w:color w:val="auto"/>
        </w:rPr>
        <w:t xml:space="preserve">544. P. G. Guzzo </w:t>
      </w:r>
    </w:p>
    <w:p w14:paraId="5BAA029D" w14:textId="77777777" w:rsidR="00D3045C" w:rsidRPr="0073795C" w:rsidRDefault="00D3045C" w:rsidP="0073795C">
      <w:pPr>
        <w:pStyle w:val="Default"/>
        <w:jc w:val="both"/>
        <w:rPr>
          <w:color w:val="auto"/>
        </w:rPr>
      </w:pPr>
      <w:r w:rsidRPr="0073795C">
        <w:rPr>
          <w:color w:val="auto"/>
        </w:rPr>
        <w:t xml:space="preserve">Conservation and public management of the archaeological area of Pompeii, in Interpreting the Past. Presenting Archaeological Sites to the Public, atti convegno Brusssel 1998, a cura di D. CALLEBAUT-A. E. KILLEBREW-N. A. SILBERMAN, Brussel 2004, pp. 77-84. </w:t>
      </w:r>
    </w:p>
    <w:p w14:paraId="24333A92" w14:textId="77777777" w:rsidR="00D3045C" w:rsidRPr="0073795C" w:rsidRDefault="00D3045C" w:rsidP="0073795C">
      <w:pPr>
        <w:pStyle w:val="Default"/>
        <w:jc w:val="both"/>
        <w:rPr>
          <w:color w:val="auto"/>
        </w:rPr>
      </w:pPr>
      <w:r w:rsidRPr="0073795C">
        <w:rPr>
          <w:color w:val="auto"/>
        </w:rPr>
        <w:t xml:space="preserve">545. P. G. Guzzo </w:t>
      </w:r>
    </w:p>
    <w:p w14:paraId="33898BDF" w14:textId="77777777" w:rsidR="00FA214D" w:rsidRPr="0073795C" w:rsidRDefault="00D3045C" w:rsidP="0073795C">
      <w:pPr>
        <w:pStyle w:val="Default"/>
        <w:jc w:val="both"/>
        <w:rPr>
          <w:color w:val="auto"/>
        </w:rPr>
      </w:pPr>
      <w:r w:rsidRPr="0073795C">
        <w:rPr>
          <w:color w:val="auto"/>
        </w:rPr>
        <w:t xml:space="preserve">Oreficerie a Spina. Esempi e problemi, in Storia di Ferrara 2. Spina tra archeologia e storia, a cura di F. BERTI-M. HARARI, Ferrara 2004, pp. 241-250. </w:t>
      </w:r>
    </w:p>
    <w:p w14:paraId="11E447C0" w14:textId="16E03CCF" w:rsidR="00D3045C" w:rsidRPr="0073795C" w:rsidRDefault="00D3045C" w:rsidP="0073795C">
      <w:pPr>
        <w:pStyle w:val="Default"/>
        <w:jc w:val="both"/>
        <w:rPr>
          <w:color w:val="auto"/>
        </w:rPr>
      </w:pPr>
      <w:r w:rsidRPr="0073795C">
        <w:rPr>
          <w:color w:val="auto"/>
        </w:rPr>
        <w:t xml:space="preserve">546. J. V. R. Nicholls, </w:t>
      </w:r>
    </w:p>
    <w:p w14:paraId="7DA13CA8" w14:textId="77777777" w:rsidR="00D3045C" w:rsidRPr="0073795C" w:rsidRDefault="00D3045C" w:rsidP="0073795C">
      <w:pPr>
        <w:pStyle w:val="Default"/>
        <w:jc w:val="both"/>
        <w:rPr>
          <w:color w:val="auto"/>
        </w:rPr>
      </w:pPr>
      <w:r w:rsidRPr="0073795C">
        <w:rPr>
          <w:color w:val="auto"/>
        </w:rPr>
        <w:t xml:space="preserve">Cronache dal patrimonio, in Ostraka 12, 2003 (2004), pp. 107-122. </w:t>
      </w:r>
    </w:p>
    <w:p w14:paraId="2DA0E3CE" w14:textId="77777777" w:rsidR="00D3045C" w:rsidRPr="0073795C" w:rsidRDefault="00D3045C" w:rsidP="0073795C">
      <w:pPr>
        <w:pStyle w:val="Default"/>
        <w:jc w:val="both"/>
        <w:rPr>
          <w:color w:val="auto"/>
        </w:rPr>
      </w:pPr>
      <w:r w:rsidRPr="0073795C">
        <w:rPr>
          <w:color w:val="auto"/>
        </w:rPr>
        <w:t xml:space="preserve">547. P. G. Guzzo </w:t>
      </w:r>
    </w:p>
    <w:p w14:paraId="10502989" w14:textId="77777777" w:rsidR="00D3045C" w:rsidRPr="0073795C" w:rsidRDefault="00D3045C" w:rsidP="0073795C">
      <w:pPr>
        <w:pStyle w:val="Default"/>
        <w:jc w:val="both"/>
        <w:rPr>
          <w:color w:val="auto"/>
        </w:rPr>
      </w:pPr>
      <w:r w:rsidRPr="0073795C">
        <w:rPr>
          <w:color w:val="auto"/>
        </w:rPr>
        <w:lastRenderedPageBreak/>
        <w:t xml:space="preserve">La scoperta e la storia di Pompei, in Pompei. Storia, vita e arte della città sepolta, a cura di M. RANIERI PANETTA, Vercelli 2004, pp. 22-47. </w:t>
      </w:r>
    </w:p>
    <w:p w14:paraId="6E561C1F" w14:textId="77777777" w:rsidR="00D3045C" w:rsidRPr="0073795C" w:rsidRDefault="00D3045C" w:rsidP="0073795C">
      <w:pPr>
        <w:pStyle w:val="Default"/>
        <w:jc w:val="both"/>
        <w:rPr>
          <w:color w:val="auto"/>
        </w:rPr>
      </w:pPr>
      <w:r w:rsidRPr="0073795C">
        <w:rPr>
          <w:color w:val="auto"/>
        </w:rPr>
        <w:t xml:space="preserve">548. </w:t>
      </w:r>
    </w:p>
    <w:p w14:paraId="7881C9AB" w14:textId="77777777" w:rsidR="00D3045C" w:rsidRPr="0073795C" w:rsidRDefault="00D3045C" w:rsidP="0073795C">
      <w:pPr>
        <w:pStyle w:val="Default"/>
        <w:jc w:val="both"/>
        <w:rPr>
          <w:color w:val="auto"/>
        </w:rPr>
      </w:pPr>
      <w:r w:rsidRPr="0073795C">
        <w:rPr>
          <w:color w:val="auto"/>
        </w:rPr>
        <w:t xml:space="preserve">Geschichten um einen Vulkanausbruch, in Pompeji. Die Stunden des Untergangs. 24. August 79 n. Chr., catalogo mostra Mannheim 2004-2005, a cura di P. G. GUZZO-A. WIECZOREK, Mannheim-Mailand 2004, pp. 9-13. </w:t>
      </w:r>
    </w:p>
    <w:p w14:paraId="2622A16E" w14:textId="77777777" w:rsidR="00D3045C" w:rsidRPr="0073795C" w:rsidRDefault="00D3045C" w:rsidP="0073795C">
      <w:pPr>
        <w:pStyle w:val="Default"/>
        <w:jc w:val="both"/>
        <w:rPr>
          <w:color w:val="auto"/>
        </w:rPr>
      </w:pPr>
      <w:r w:rsidRPr="0073795C">
        <w:rPr>
          <w:color w:val="auto"/>
        </w:rPr>
        <w:t xml:space="preserve">548 bis. </w:t>
      </w:r>
    </w:p>
    <w:p w14:paraId="1997B9A0" w14:textId="77777777" w:rsidR="00D3045C" w:rsidRPr="0073795C" w:rsidRDefault="00D3045C" w:rsidP="0073795C">
      <w:pPr>
        <w:pStyle w:val="Default"/>
        <w:jc w:val="both"/>
        <w:rPr>
          <w:color w:val="auto"/>
        </w:rPr>
      </w:pPr>
      <w:r w:rsidRPr="0073795C">
        <w:rPr>
          <w:color w:val="auto"/>
        </w:rPr>
        <w:t xml:space="preserve">Storie da un’eruzione, catalogo mostra Trieste, a cura di P. G. GUZZO-A. d’AMBROSIO-M. MASTROROBERTO, Milano 2004. </w:t>
      </w:r>
    </w:p>
    <w:p w14:paraId="6CB8FF98" w14:textId="77777777" w:rsidR="00D3045C" w:rsidRPr="0073795C" w:rsidRDefault="00D3045C" w:rsidP="0073795C">
      <w:pPr>
        <w:pStyle w:val="Default"/>
        <w:jc w:val="both"/>
        <w:rPr>
          <w:color w:val="auto"/>
        </w:rPr>
      </w:pPr>
      <w:r w:rsidRPr="0073795C">
        <w:rPr>
          <w:color w:val="auto"/>
        </w:rPr>
        <w:t xml:space="preserve">549. P. G. Guzzo </w:t>
      </w:r>
    </w:p>
    <w:p w14:paraId="10326D92" w14:textId="77777777" w:rsidR="00D3045C" w:rsidRPr="0073795C" w:rsidRDefault="00D3045C" w:rsidP="0073795C">
      <w:pPr>
        <w:pStyle w:val="Default"/>
        <w:jc w:val="both"/>
        <w:rPr>
          <w:color w:val="auto"/>
        </w:rPr>
      </w:pPr>
      <w:r w:rsidRPr="0073795C">
        <w:rPr>
          <w:color w:val="auto"/>
        </w:rPr>
        <w:t xml:space="preserve">Ornamenti personali preziosi dalla necropoli di Pithecusa, in L’artisanat métallurgique dans les sociétés anciennes en Méditerranée occidentale. Techniques, lieux et formes de production, a cura di A. LEHOERFF, Rome 2004, pp. 77-104. </w:t>
      </w:r>
    </w:p>
    <w:p w14:paraId="79A23D8C" w14:textId="77777777" w:rsidR="00D3045C" w:rsidRPr="0073795C" w:rsidRDefault="00D3045C" w:rsidP="0073795C">
      <w:pPr>
        <w:pStyle w:val="Default"/>
        <w:jc w:val="both"/>
        <w:rPr>
          <w:color w:val="auto"/>
        </w:rPr>
      </w:pPr>
      <w:r w:rsidRPr="0073795C">
        <w:rPr>
          <w:color w:val="auto"/>
        </w:rPr>
        <w:t xml:space="preserve">550. P. G. Guzzo </w:t>
      </w:r>
    </w:p>
    <w:p w14:paraId="602016F3" w14:textId="77777777" w:rsidR="00D3045C" w:rsidRPr="0073795C" w:rsidRDefault="00D3045C" w:rsidP="0073795C">
      <w:pPr>
        <w:pStyle w:val="Default"/>
        <w:jc w:val="both"/>
        <w:rPr>
          <w:color w:val="auto"/>
        </w:rPr>
      </w:pPr>
      <w:r w:rsidRPr="0073795C">
        <w:rPr>
          <w:color w:val="auto"/>
        </w:rPr>
        <w:t xml:space="preserve">L’attività della Soprintendenza Archeologica di Pompei nel 2002-2003, in Alessandro il Molosso e i “condottieri” in Magna Grecia, atti del 43° convegno di studi sulla Magna Grecia, Taranto 2003, Taranto 2004, pp. 925-932. </w:t>
      </w:r>
    </w:p>
    <w:p w14:paraId="4A1D421E" w14:textId="77777777" w:rsidR="00D3045C" w:rsidRPr="0073795C" w:rsidRDefault="00D3045C" w:rsidP="0073795C">
      <w:pPr>
        <w:pStyle w:val="Default"/>
        <w:jc w:val="both"/>
        <w:rPr>
          <w:color w:val="auto"/>
        </w:rPr>
      </w:pPr>
      <w:r w:rsidRPr="0073795C">
        <w:rPr>
          <w:color w:val="auto"/>
        </w:rPr>
        <w:t xml:space="preserve">551. P. G. Guzzo </w:t>
      </w:r>
    </w:p>
    <w:p w14:paraId="5F7E4A92" w14:textId="77777777" w:rsidR="00D3045C" w:rsidRPr="0073795C" w:rsidRDefault="00D3045C" w:rsidP="0073795C">
      <w:pPr>
        <w:pStyle w:val="Default"/>
        <w:jc w:val="both"/>
        <w:rPr>
          <w:color w:val="auto"/>
        </w:rPr>
      </w:pPr>
      <w:r w:rsidRPr="0073795C">
        <w:rPr>
          <w:color w:val="auto"/>
        </w:rPr>
        <w:t xml:space="preserve">Tra tutela e ricerca, in Dalle Arene Candide a Lipari. Scritti in onore di Luigi Bernabò Brea, atti convegno genova 2001, a cura di P. PELAGATTI-G. SPADEA, BdA volume speciale 2004, pp. 59-60. </w:t>
      </w:r>
    </w:p>
    <w:p w14:paraId="0AFF9C6F" w14:textId="77777777" w:rsidR="00D3045C" w:rsidRPr="0073795C" w:rsidRDefault="00D3045C" w:rsidP="0073795C">
      <w:pPr>
        <w:pStyle w:val="Default"/>
        <w:jc w:val="both"/>
        <w:rPr>
          <w:color w:val="auto"/>
        </w:rPr>
      </w:pPr>
      <w:r w:rsidRPr="0073795C">
        <w:rPr>
          <w:color w:val="auto"/>
        </w:rPr>
        <w:t xml:space="preserve">552. P. G. Guzzo </w:t>
      </w:r>
    </w:p>
    <w:p w14:paraId="0B20F631" w14:textId="77777777" w:rsidR="00D3045C" w:rsidRPr="0073795C" w:rsidRDefault="00D3045C" w:rsidP="0073795C">
      <w:pPr>
        <w:pStyle w:val="Default"/>
        <w:jc w:val="both"/>
        <w:rPr>
          <w:color w:val="auto"/>
        </w:rPr>
      </w:pPr>
      <w:r w:rsidRPr="0073795C">
        <w:rPr>
          <w:color w:val="auto"/>
        </w:rPr>
        <w:t xml:space="preserve">La disfida del Colosseo, in Artepresente. L’uomo, il tempo, la storia n. s. gen.-dic. 2004, nn. 10-13, (2005) (Castellamare), pp. 15-17. </w:t>
      </w:r>
    </w:p>
    <w:p w14:paraId="0A915B32" w14:textId="77777777" w:rsidR="00D3045C" w:rsidRPr="0073795C" w:rsidRDefault="00D3045C" w:rsidP="0073795C">
      <w:pPr>
        <w:pStyle w:val="Default"/>
        <w:jc w:val="both"/>
        <w:rPr>
          <w:color w:val="auto"/>
        </w:rPr>
      </w:pPr>
      <w:r w:rsidRPr="0073795C">
        <w:rPr>
          <w:color w:val="auto"/>
        </w:rPr>
        <w:t xml:space="preserve">553. P. G. Guzzo </w:t>
      </w:r>
    </w:p>
    <w:p w14:paraId="056432C8" w14:textId="77777777" w:rsidR="00D3045C" w:rsidRPr="0073795C" w:rsidRDefault="00D3045C" w:rsidP="0073795C">
      <w:pPr>
        <w:pStyle w:val="Default"/>
        <w:jc w:val="both"/>
        <w:rPr>
          <w:color w:val="auto"/>
        </w:rPr>
      </w:pPr>
      <w:r w:rsidRPr="0073795C">
        <w:rPr>
          <w:color w:val="auto"/>
        </w:rPr>
        <w:t xml:space="preserve">Giorgio Gullini: </w:t>
      </w:r>
      <w:r w:rsidRPr="0073795C">
        <w:rPr>
          <w:i/>
          <w:iCs/>
          <w:color w:val="auto"/>
        </w:rPr>
        <w:t>in memoriam</w:t>
      </w:r>
      <w:r w:rsidRPr="0073795C">
        <w:rPr>
          <w:color w:val="auto"/>
        </w:rPr>
        <w:t xml:space="preserve">, in RivStPomp 15, 2004 (2005), pp. 13-14. </w:t>
      </w:r>
    </w:p>
    <w:p w14:paraId="6FFCDD2C" w14:textId="77777777" w:rsidR="00D3045C" w:rsidRPr="0073795C" w:rsidRDefault="00D3045C" w:rsidP="0073795C">
      <w:pPr>
        <w:pStyle w:val="Default"/>
        <w:jc w:val="both"/>
        <w:rPr>
          <w:color w:val="auto"/>
        </w:rPr>
      </w:pPr>
      <w:r w:rsidRPr="0073795C">
        <w:rPr>
          <w:color w:val="auto"/>
        </w:rPr>
        <w:t xml:space="preserve">554. P. G. Guzzo </w:t>
      </w:r>
    </w:p>
    <w:p w14:paraId="52BDDBDE" w14:textId="77777777" w:rsidR="00D3045C" w:rsidRPr="0073795C" w:rsidRDefault="00D3045C" w:rsidP="0073795C">
      <w:pPr>
        <w:pStyle w:val="Default"/>
        <w:jc w:val="both"/>
        <w:rPr>
          <w:color w:val="auto"/>
        </w:rPr>
      </w:pPr>
      <w:r w:rsidRPr="0073795C">
        <w:rPr>
          <w:color w:val="auto"/>
        </w:rPr>
        <w:t xml:space="preserve">Recensione a: C. Barbati-M. Cammelli-G. Sciullo, Il diritto dei beni culturali, in RivStPomp 15, 2004 (2005), p. 235. </w:t>
      </w:r>
    </w:p>
    <w:p w14:paraId="58A8A94A" w14:textId="77777777" w:rsidR="00D3045C" w:rsidRPr="0073795C" w:rsidRDefault="00D3045C" w:rsidP="0073795C">
      <w:pPr>
        <w:pStyle w:val="Default"/>
        <w:jc w:val="both"/>
        <w:rPr>
          <w:color w:val="auto"/>
        </w:rPr>
      </w:pPr>
      <w:r w:rsidRPr="0073795C">
        <w:rPr>
          <w:color w:val="auto"/>
        </w:rPr>
        <w:t xml:space="preserve">555. P. G. Guzzo </w:t>
      </w:r>
    </w:p>
    <w:p w14:paraId="5209EC42" w14:textId="77777777" w:rsidR="00FA214D" w:rsidRPr="0073795C" w:rsidRDefault="00D3045C" w:rsidP="0073795C">
      <w:pPr>
        <w:pStyle w:val="Default"/>
        <w:jc w:val="both"/>
        <w:rPr>
          <w:color w:val="auto"/>
        </w:rPr>
      </w:pPr>
      <w:r w:rsidRPr="0073795C">
        <w:rPr>
          <w:color w:val="auto"/>
        </w:rPr>
        <w:t xml:space="preserve">Recensione a: M. Barbanera, Ranuccio Bianchi Bandinelli. Biografia ed epistolario di un grande archeologo, in RivStPomp 15, 2004 (2005), pp. 237-241. </w:t>
      </w:r>
    </w:p>
    <w:p w14:paraId="7A57BBAF" w14:textId="286BFE5D" w:rsidR="00D3045C" w:rsidRPr="0073795C" w:rsidRDefault="00D3045C" w:rsidP="0073795C">
      <w:pPr>
        <w:pStyle w:val="Default"/>
        <w:jc w:val="both"/>
        <w:rPr>
          <w:color w:val="auto"/>
        </w:rPr>
      </w:pPr>
      <w:r w:rsidRPr="0073795C">
        <w:rPr>
          <w:color w:val="auto"/>
        </w:rPr>
        <w:t xml:space="preserve">556. P. G. Guzzo </w:t>
      </w:r>
    </w:p>
    <w:p w14:paraId="12C82017" w14:textId="77777777" w:rsidR="00D3045C" w:rsidRPr="0073795C" w:rsidRDefault="00D3045C" w:rsidP="0073795C">
      <w:pPr>
        <w:pStyle w:val="Default"/>
        <w:jc w:val="both"/>
        <w:rPr>
          <w:color w:val="auto"/>
        </w:rPr>
      </w:pPr>
      <w:r w:rsidRPr="0073795C">
        <w:rPr>
          <w:color w:val="auto"/>
        </w:rPr>
        <w:t xml:space="preserve">Recensione a: O. Bonfait-S. Pinto, Maestà di Roma. Da Napoleone all’Unità d’Italia, in RivStPomp 15, 2004 (2005), pp. 241-242. </w:t>
      </w:r>
    </w:p>
    <w:p w14:paraId="2283BB0B" w14:textId="77777777" w:rsidR="00D3045C" w:rsidRPr="0073795C" w:rsidRDefault="00D3045C" w:rsidP="0073795C">
      <w:pPr>
        <w:pStyle w:val="Default"/>
        <w:jc w:val="both"/>
        <w:rPr>
          <w:color w:val="auto"/>
        </w:rPr>
      </w:pPr>
      <w:r w:rsidRPr="0073795C">
        <w:rPr>
          <w:color w:val="auto"/>
        </w:rPr>
        <w:t xml:space="preserve">557. P. G. Guzzo </w:t>
      </w:r>
    </w:p>
    <w:p w14:paraId="32AB60AD" w14:textId="77777777" w:rsidR="00D3045C" w:rsidRPr="0073795C" w:rsidRDefault="00D3045C" w:rsidP="0073795C">
      <w:pPr>
        <w:pStyle w:val="Default"/>
        <w:jc w:val="both"/>
        <w:rPr>
          <w:color w:val="auto"/>
        </w:rPr>
      </w:pPr>
      <w:r w:rsidRPr="0073795C">
        <w:rPr>
          <w:color w:val="auto"/>
        </w:rPr>
        <w:t xml:space="preserve">Magna Grecia e Sicilia, in L’Italia antica. Culture e forme del popolamento nel I millennio a. C., a cura di F. PESANDO, Roma 2005, pp. 202-256. </w:t>
      </w:r>
    </w:p>
    <w:p w14:paraId="73A891DB" w14:textId="77777777" w:rsidR="00D3045C" w:rsidRPr="0073795C" w:rsidRDefault="00D3045C" w:rsidP="0073795C">
      <w:pPr>
        <w:pStyle w:val="Default"/>
        <w:jc w:val="both"/>
        <w:rPr>
          <w:color w:val="auto"/>
        </w:rPr>
      </w:pPr>
      <w:r w:rsidRPr="0073795C">
        <w:rPr>
          <w:color w:val="auto"/>
        </w:rPr>
        <w:t xml:space="preserve">558. P. G. Guzzo </w:t>
      </w:r>
    </w:p>
    <w:p w14:paraId="24F06390" w14:textId="77777777" w:rsidR="00D3045C" w:rsidRPr="0073795C" w:rsidRDefault="00D3045C" w:rsidP="0073795C">
      <w:pPr>
        <w:pStyle w:val="Default"/>
        <w:jc w:val="both"/>
        <w:rPr>
          <w:color w:val="auto"/>
        </w:rPr>
      </w:pPr>
      <w:r w:rsidRPr="0073795C">
        <w:rPr>
          <w:color w:val="auto"/>
        </w:rPr>
        <w:t xml:space="preserve">Esperienze pompeiane, in Archeologia. Rischio o valore aggiunto?, atti giornata di studi Roma 2001, in BollArch 53-54, 1998 (2005), pp. 7-12. </w:t>
      </w:r>
    </w:p>
    <w:p w14:paraId="35285F75" w14:textId="77777777" w:rsidR="00D3045C" w:rsidRPr="0073795C" w:rsidRDefault="00D3045C" w:rsidP="0073795C">
      <w:pPr>
        <w:pStyle w:val="Default"/>
        <w:jc w:val="both"/>
        <w:rPr>
          <w:color w:val="auto"/>
        </w:rPr>
      </w:pPr>
      <w:r w:rsidRPr="0073795C">
        <w:rPr>
          <w:color w:val="auto"/>
        </w:rPr>
        <w:t xml:space="preserve">559. P. G. Guzzo </w:t>
      </w:r>
    </w:p>
    <w:p w14:paraId="68E2E4AB" w14:textId="77777777" w:rsidR="00D3045C" w:rsidRPr="0073795C" w:rsidRDefault="00D3045C" w:rsidP="0073795C">
      <w:pPr>
        <w:pStyle w:val="Default"/>
        <w:jc w:val="both"/>
        <w:rPr>
          <w:color w:val="auto"/>
        </w:rPr>
      </w:pPr>
      <w:r w:rsidRPr="0073795C">
        <w:rPr>
          <w:color w:val="auto"/>
        </w:rPr>
        <w:t xml:space="preserve">L’anello di Carlo di Borbone, re di Napoli e di Sicilia, in Ommni pede stare. Saggi architettonici e circumvesuviani in memoriam Jos de Waele, a cura di S. T. A. M. MOLS-E. M. MOORMANN, Pompei 2005, pp. 331-334. </w:t>
      </w:r>
    </w:p>
    <w:p w14:paraId="636B53CD" w14:textId="77777777" w:rsidR="00D3045C" w:rsidRPr="0073795C" w:rsidRDefault="00D3045C" w:rsidP="0073795C">
      <w:pPr>
        <w:pStyle w:val="Default"/>
        <w:jc w:val="both"/>
        <w:rPr>
          <w:color w:val="auto"/>
        </w:rPr>
      </w:pPr>
      <w:r w:rsidRPr="0073795C">
        <w:rPr>
          <w:color w:val="auto"/>
        </w:rPr>
        <w:t xml:space="preserve">560. P. G. Guzzo </w:t>
      </w:r>
    </w:p>
    <w:p w14:paraId="277ADDF4" w14:textId="77777777" w:rsidR="00D3045C" w:rsidRPr="0073795C" w:rsidRDefault="00D3045C" w:rsidP="0073795C">
      <w:pPr>
        <w:pStyle w:val="Default"/>
        <w:jc w:val="both"/>
        <w:rPr>
          <w:color w:val="auto"/>
        </w:rPr>
      </w:pPr>
      <w:r w:rsidRPr="0073795C">
        <w:rPr>
          <w:color w:val="auto"/>
        </w:rPr>
        <w:t xml:space="preserve">Considerazioni finali, in Storie da un’eruzione. In margine alla mostra, atti tavola rotonda Napoli 2003, a cura di P. G. GUZZO, Pompei 2005, pp. 129-132. </w:t>
      </w:r>
    </w:p>
    <w:p w14:paraId="2FA1A47F" w14:textId="77777777" w:rsidR="00D3045C" w:rsidRPr="0073795C" w:rsidRDefault="00D3045C" w:rsidP="0073795C">
      <w:pPr>
        <w:pStyle w:val="Default"/>
        <w:jc w:val="both"/>
        <w:rPr>
          <w:color w:val="auto"/>
        </w:rPr>
      </w:pPr>
      <w:r w:rsidRPr="0073795C">
        <w:rPr>
          <w:color w:val="auto"/>
        </w:rPr>
        <w:t xml:space="preserve">561. P. G. Guzzo </w:t>
      </w:r>
    </w:p>
    <w:p w14:paraId="67306138" w14:textId="77777777" w:rsidR="00D3045C" w:rsidRPr="0073795C" w:rsidRDefault="00D3045C" w:rsidP="0073795C">
      <w:pPr>
        <w:pStyle w:val="Default"/>
        <w:jc w:val="both"/>
        <w:rPr>
          <w:color w:val="auto"/>
        </w:rPr>
      </w:pPr>
      <w:r w:rsidRPr="0073795C">
        <w:rPr>
          <w:color w:val="auto"/>
        </w:rPr>
        <w:lastRenderedPageBreak/>
        <w:t xml:space="preserve">Ricerche intorno a Sibari: da Cavallari a Zanotti Bianco, in Magna Graecia. Archeologia di un sapere, catalogo mostra Catanzaro 2005, a cura di S. SETTIS-M. C. PARRA, Catanzaro-Milano 2005, pp. 133-135. </w:t>
      </w:r>
    </w:p>
    <w:p w14:paraId="460E8D51" w14:textId="77777777" w:rsidR="00D3045C" w:rsidRPr="0073795C" w:rsidRDefault="00D3045C" w:rsidP="0073795C">
      <w:pPr>
        <w:pStyle w:val="Default"/>
        <w:jc w:val="both"/>
        <w:rPr>
          <w:color w:val="auto"/>
        </w:rPr>
      </w:pPr>
      <w:r w:rsidRPr="0073795C">
        <w:rPr>
          <w:color w:val="auto"/>
        </w:rPr>
        <w:t xml:space="preserve">562. P. G. Guzzo </w:t>
      </w:r>
    </w:p>
    <w:p w14:paraId="37502C73" w14:textId="77777777" w:rsidR="00D3045C" w:rsidRPr="0073795C" w:rsidRDefault="00D3045C" w:rsidP="0073795C">
      <w:pPr>
        <w:pStyle w:val="Default"/>
        <w:jc w:val="both"/>
        <w:rPr>
          <w:color w:val="auto"/>
        </w:rPr>
      </w:pPr>
      <w:r w:rsidRPr="0073795C">
        <w:rPr>
          <w:color w:val="auto"/>
        </w:rPr>
        <w:t xml:space="preserve">Corredo di oreficerie da “Taranto” ora a Berlino, in Magna Graecia. Archeologia di un sapere, catalogo mostra Catanzaro 2005, a cura di S. SETTIS-M. C. PARRA, Catanzaro-Milano 2005, p. 174. </w:t>
      </w:r>
    </w:p>
    <w:p w14:paraId="19C61152" w14:textId="77777777" w:rsidR="00D3045C" w:rsidRPr="0073795C" w:rsidRDefault="00D3045C" w:rsidP="0073795C">
      <w:pPr>
        <w:pStyle w:val="Default"/>
        <w:jc w:val="both"/>
        <w:rPr>
          <w:color w:val="auto"/>
        </w:rPr>
      </w:pPr>
      <w:r w:rsidRPr="0073795C">
        <w:rPr>
          <w:color w:val="auto"/>
        </w:rPr>
        <w:t xml:space="preserve">563. P. G. Guzzo </w:t>
      </w:r>
    </w:p>
    <w:p w14:paraId="5E932C96" w14:textId="77777777" w:rsidR="00D3045C" w:rsidRPr="0073795C" w:rsidRDefault="00D3045C" w:rsidP="0073795C">
      <w:pPr>
        <w:pStyle w:val="Default"/>
        <w:jc w:val="both"/>
        <w:rPr>
          <w:color w:val="auto"/>
        </w:rPr>
      </w:pPr>
      <w:r w:rsidRPr="0073795C">
        <w:rPr>
          <w:color w:val="auto"/>
        </w:rPr>
        <w:t xml:space="preserve">La visita delle aree archeologiche, in Strumenti di valutazione per i musei italiani. Esperienze a confronto, a cura di A. MARESCA COMPAGNA, Roma 2005, pp. 191-193. </w:t>
      </w:r>
    </w:p>
    <w:p w14:paraId="4F22605E" w14:textId="77777777" w:rsidR="00D3045C" w:rsidRPr="0073795C" w:rsidRDefault="00D3045C" w:rsidP="0073795C">
      <w:pPr>
        <w:pStyle w:val="Default"/>
        <w:jc w:val="both"/>
        <w:rPr>
          <w:color w:val="auto"/>
        </w:rPr>
      </w:pPr>
      <w:r w:rsidRPr="0073795C">
        <w:rPr>
          <w:color w:val="auto"/>
        </w:rPr>
        <w:t xml:space="preserve">564. P. G. Guzzo-M. P. Guidobaldi </w:t>
      </w:r>
    </w:p>
    <w:p w14:paraId="74D7C2DF" w14:textId="77777777" w:rsidR="00D3045C" w:rsidRPr="0073795C" w:rsidRDefault="00D3045C" w:rsidP="0073795C">
      <w:pPr>
        <w:pStyle w:val="Default"/>
        <w:jc w:val="both"/>
        <w:rPr>
          <w:color w:val="auto"/>
        </w:rPr>
      </w:pPr>
      <w:r w:rsidRPr="0073795C">
        <w:rPr>
          <w:color w:val="auto"/>
        </w:rPr>
        <w:t xml:space="preserve">Cronaca del Convegno, in Nuove ricerche archeologiche a Pompei ed Ercolano, atti convegno Roma 2002, a cura di P. G. GUZZO-M. P. GUIDOBALDI, Pompei 2005, pp. 393-395. </w:t>
      </w:r>
    </w:p>
    <w:p w14:paraId="145BE538" w14:textId="77777777" w:rsidR="00D3045C" w:rsidRPr="0073795C" w:rsidRDefault="00D3045C" w:rsidP="0073795C">
      <w:pPr>
        <w:pStyle w:val="Default"/>
        <w:jc w:val="both"/>
        <w:rPr>
          <w:color w:val="auto"/>
        </w:rPr>
      </w:pPr>
      <w:r w:rsidRPr="0073795C">
        <w:rPr>
          <w:color w:val="auto"/>
        </w:rPr>
        <w:t xml:space="preserve">565. P. G. Guzzo </w:t>
      </w:r>
    </w:p>
    <w:p w14:paraId="247540BB" w14:textId="77777777" w:rsidR="00D3045C" w:rsidRPr="0073795C" w:rsidRDefault="00D3045C" w:rsidP="0073795C">
      <w:pPr>
        <w:pStyle w:val="Default"/>
        <w:jc w:val="both"/>
        <w:rPr>
          <w:color w:val="auto"/>
        </w:rPr>
      </w:pPr>
      <w:r w:rsidRPr="0073795C">
        <w:rPr>
          <w:color w:val="auto"/>
        </w:rPr>
        <w:t xml:space="preserve">Una sentenza che fa riflettere, in Kalos. Arte in Sicilia 17, 2, aprile-giugno 2005, pp. 4-5. </w:t>
      </w:r>
    </w:p>
    <w:p w14:paraId="765A9049" w14:textId="77777777" w:rsidR="00FA214D" w:rsidRPr="0073795C" w:rsidRDefault="00D3045C" w:rsidP="0073795C">
      <w:pPr>
        <w:pStyle w:val="Default"/>
        <w:jc w:val="both"/>
        <w:rPr>
          <w:color w:val="auto"/>
        </w:rPr>
      </w:pPr>
      <w:r w:rsidRPr="0073795C">
        <w:rPr>
          <w:color w:val="auto"/>
        </w:rPr>
        <w:t xml:space="preserve">566. P. G. Guzzo </w:t>
      </w:r>
    </w:p>
    <w:p w14:paraId="263FE1CE" w14:textId="32475A28" w:rsidR="00D3045C" w:rsidRPr="0073795C" w:rsidRDefault="00D3045C" w:rsidP="0073795C">
      <w:pPr>
        <w:pStyle w:val="Default"/>
        <w:jc w:val="both"/>
        <w:rPr>
          <w:color w:val="auto"/>
        </w:rPr>
      </w:pPr>
      <w:r w:rsidRPr="0073795C">
        <w:rPr>
          <w:color w:val="auto"/>
        </w:rPr>
        <w:t xml:space="preserve">Intervento conclusivo, in Anfore e testo in età greca arcaica, in MEFRA 116, 2004 (2005), pp. 807-808. </w:t>
      </w:r>
    </w:p>
    <w:p w14:paraId="7BC6644A" w14:textId="77777777" w:rsidR="00D3045C" w:rsidRPr="0073795C" w:rsidRDefault="00D3045C" w:rsidP="0073795C">
      <w:pPr>
        <w:pStyle w:val="Default"/>
        <w:jc w:val="both"/>
        <w:rPr>
          <w:color w:val="auto"/>
        </w:rPr>
      </w:pPr>
      <w:r w:rsidRPr="0073795C">
        <w:rPr>
          <w:color w:val="auto"/>
        </w:rPr>
        <w:t xml:space="preserve">567. P. G. Guzzo </w:t>
      </w:r>
    </w:p>
    <w:p w14:paraId="05025D87" w14:textId="77777777" w:rsidR="00D3045C" w:rsidRPr="0073795C" w:rsidRDefault="00D3045C" w:rsidP="0073795C">
      <w:pPr>
        <w:pStyle w:val="Default"/>
        <w:jc w:val="both"/>
        <w:rPr>
          <w:color w:val="auto"/>
        </w:rPr>
      </w:pPr>
      <w:r w:rsidRPr="0073795C">
        <w:rPr>
          <w:color w:val="auto"/>
        </w:rPr>
        <w:t xml:space="preserve">Per la replica del mosaico di Alessandro, in La battaglia di Alessandro torna alla Casa del Fauno, Pompei 2005, pp. 1-3. </w:t>
      </w:r>
    </w:p>
    <w:p w14:paraId="46CAB439" w14:textId="77777777" w:rsidR="00D3045C" w:rsidRPr="0073795C" w:rsidRDefault="00D3045C" w:rsidP="0073795C">
      <w:pPr>
        <w:pStyle w:val="Default"/>
        <w:jc w:val="both"/>
        <w:rPr>
          <w:color w:val="auto"/>
        </w:rPr>
      </w:pPr>
      <w:r w:rsidRPr="0073795C">
        <w:rPr>
          <w:color w:val="auto"/>
        </w:rPr>
        <w:t xml:space="preserve">568. P. G. Guzzo </w:t>
      </w:r>
    </w:p>
    <w:p w14:paraId="6970C0AD" w14:textId="77777777" w:rsidR="00D3045C" w:rsidRPr="0073795C" w:rsidRDefault="00D3045C" w:rsidP="0073795C">
      <w:pPr>
        <w:pStyle w:val="Default"/>
        <w:jc w:val="both"/>
        <w:rPr>
          <w:color w:val="auto"/>
        </w:rPr>
      </w:pPr>
      <w:r w:rsidRPr="0073795C">
        <w:rPr>
          <w:color w:val="auto"/>
        </w:rPr>
        <w:t xml:space="preserve">Sul fregio figurato dai Praedia di Giulia Felice di Pompei (II, 4, 3), in Studi di Archeologia in memoria di Liliana Mercando, a cura di M. SAPELLI RAGNI, Torino 2005, pp. 103-113. </w:t>
      </w:r>
    </w:p>
    <w:p w14:paraId="259CA21D" w14:textId="77777777" w:rsidR="00D3045C" w:rsidRPr="0073795C" w:rsidRDefault="00D3045C" w:rsidP="0073795C">
      <w:pPr>
        <w:pStyle w:val="Default"/>
        <w:jc w:val="both"/>
        <w:rPr>
          <w:color w:val="auto"/>
        </w:rPr>
      </w:pPr>
      <w:r w:rsidRPr="0073795C">
        <w:rPr>
          <w:color w:val="auto"/>
        </w:rPr>
        <w:t xml:space="preserve">569. P. G. Guzzo </w:t>
      </w:r>
    </w:p>
    <w:p w14:paraId="0503F048" w14:textId="77777777" w:rsidR="00D3045C" w:rsidRPr="0073795C" w:rsidRDefault="00D3045C" w:rsidP="0073795C">
      <w:pPr>
        <w:pStyle w:val="Default"/>
        <w:jc w:val="both"/>
        <w:rPr>
          <w:color w:val="auto"/>
        </w:rPr>
      </w:pPr>
      <w:r w:rsidRPr="0073795C">
        <w:rPr>
          <w:color w:val="auto"/>
        </w:rPr>
        <w:t xml:space="preserve">Interventi, in Kroton e il suo territorio tra VI e V secolo a. C. Aggiornamenti e nuove ricerche, Atti convegno Crotone 2000, a cura di R. BELLI PASQUA-R. SPADEA, Crotone 2005, pp. 290, 292-293. </w:t>
      </w:r>
    </w:p>
    <w:p w14:paraId="0325A10C" w14:textId="77777777" w:rsidR="00D3045C" w:rsidRPr="0073795C" w:rsidRDefault="00D3045C" w:rsidP="0073795C">
      <w:pPr>
        <w:pStyle w:val="Default"/>
        <w:jc w:val="both"/>
        <w:rPr>
          <w:color w:val="auto"/>
        </w:rPr>
      </w:pPr>
      <w:r w:rsidRPr="0073795C">
        <w:rPr>
          <w:color w:val="auto"/>
        </w:rPr>
        <w:t xml:space="preserve">570. P. G. Guzzo </w:t>
      </w:r>
    </w:p>
    <w:p w14:paraId="55A00740" w14:textId="77777777" w:rsidR="00D3045C" w:rsidRPr="0073795C" w:rsidRDefault="00D3045C" w:rsidP="0073795C">
      <w:pPr>
        <w:pStyle w:val="Default"/>
        <w:jc w:val="both"/>
        <w:rPr>
          <w:color w:val="auto"/>
        </w:rPr>
      </w:pPr>
      <w:r w:rsidRPr="0073795C">
        <w:rPr>
          <w:color w:val="auto"/>
        </w:rPr>
        <w:t xml:space="preserve">Archeologia delle attività sociali tra ambiente e territorio, in Città-natura: archeologia, architettura, paesaggio, allegato a Siti 04, Matera 2005, pp. 12-15. </w:t>
      </w:r>
    </w:p>
    <w:p w14:paraId="7742FD70" w14:textId="77777777" w:rsidR="00D3045C" w:rsidRPr="0073795C" w:rsidRDefault="00D3045C" w:rsidP="0073795C">
      <w:pPr>
        <w:pStyle w:val="Default"/>
        <w:jc w:val="both"/>
        <w:rPr>
          <w:color w:val="auto"/>
        </w:rPr>
      </w:pPr>
      <w:r w:rsidRPr="0073795C">
        <w:rPr>
          <w:color w:val="auto"/>
        </w:rPr>
        <w:t xml:space="preserve">571. P. G. Guzzo </w:t>
      </w:r>
    </w:p>
    <w:p w14:paraId="6001A4B3" w14:textId="77777777" w:rsidR="00D3045C" w:rsidRPr="0073795C" w:rsidRDefault="00D3045C" w:rsidP="0073795C">
      <w:pPr>
        <w:pStyle w:val="Default"/>
        <w:jc w:val="both"/>
        <w:rPr>
          <w:color w:val="auto"/>
        </w:rPr>
      </w:pPr>
      <w:r w:rsidRPr="0073795C">
        <w:rPr>
          <w:color w:val="auto"/>
        </w:rPr>
        <w:t xml:space="preserve">Introduzione a Moregine, in Moregine. Suburbio ‘portuale’ di Pompei, a cura di V.SCARANO USSANI, Napoli 2005, pp. 11-22. </w:t>
      </w:r>
    </w:p>
    <w:p w14:paraId="3A186056" w14:textId="77777777" w:rsidR="00D3045C" w:rsidRPr="0073795C" w:rsidRDefault="00D3045C" w:rsidP="0073795C">
      <w:pPr>
        <w:pStyle w:val="Default"/>
        <w:jc w:val="both"/>
        <w:rPr>
          <w:color w:val="auto"/>
        </w:rPr>
      </w:pPr>
      <w:r w:rsidRPr="0073795C">
        <w:rPr>
          <w:color w:val="auto"/>
        </w:rPr>
        <w:t xml:space="preserve">572. P. G. Guzzo </w:t>
      </w:r>
    </w:p>
    <w:p w14:paraId="5434A001" w14:textId="77777777" w:rsidR="00D3045C" w:rsidRPr="0073795C" w:rsidRDefault="00D3045C" w:rsidP="0073795C">
      <w:pPr>
        <w:pStyle w:val="Default"/>
        <w:jc w:val="both"/>
        <w:rPr>
          <w:color w:val="auto"/>
        </w:rPr>
      </w:pPr>
      <w:r w:rsidRPr="0073795C">
        <w:rPr>
          <w:color w:val="auto"/>
        </w:rPr>
        <w:t xml:space="preserve">recensione a F. e F. NICCOLINI, Le case e i monumenti di Pompei disegnati e descritti, in RivStPomp 16, 2005, pp. 294-297. </w:t>
      </w:r>
    </w:p>
    <w:p w14:paraId="01EB1B43" w14:textId="77777777" w:rsidR="00D3045C" w:rsidRPr="0073795C" w:rsidRDefault="00D3045C" w:rsidP="0073795C">
      <w:pPr>
        <w:pStyle w:val="Default"/>
        <w:jc w:val="both"/>
        <w:rPr>
          <w:color w:val="auto"/>
        </w:rPr>
      </w:pPr>
      <w:r w:rsidRPr="0073795C">
        <w:rPr>
          <w:color w:val="auto"/>
        </w:rPr>
        <w:t xml:space="preserve">573. P. G. Guzzo </w:t>
      </w:r>
    </w:p>
    <w:p w14:paraId="33818519" w14:textId="77777777" w:rsidR="00D3045C" w:rsidRPr="0073795C" w:rsidRDefault="00D3045C" w:rsidP="0073795C">
      <w:pPr>
        <w:pStyle w:val="Default"/>
        <w:jc w:val="both"/>
        <w:rPr>
          <w:color w:val="auto"/>
        </w:rPr>
      </w:pPr>
      <w:r w:rsidRPr="0073795C">
        <w:rPr>
          <w:color w:val="auto"/>
        </w:rPr>
        <w:t xml:space="preserve">L’esperienza di Pompei, in Associazione Amici della Scuola Normale Superiore, Beni Culturali nel bilancio sociale di impresa, resoconti del tavolo di lavoro, Pisa 2005, Pisa 2005, pp. 153-154. </w:t>
      </w:r>
    </w:p>
    <w:p w14:paraId="0ADBECED" w14:textId="77777777" w:rsidR="00D3045C" w:rsidRPr="0073795C" w:rsidRDefault="00D3045C" w:rsidP="0073795C">
      <w:pPr>
        <w:pStyle w:val="Default"/>
        <w:jc w:val="both"/>
        <w:rPr>
          <w:color w:val="auto"/>
        </w:rPr>
      </w:pPr>
      <w:r w:rsidRPr="0073795C">
        <w:rPr>
          <w:color w:val="auto"/>
        </w:rPr>
        <w:t xml:space="preserve">574. P. G. Guzzo </w:t>
      </w:r>
    </w:p>
    <w:p w14:paraId="321CE63D" w14:textId="77777777" w:rsidR="00D3045C" w:rsidRPr="0073795C" w:rsidRDefault="00D3045C" w:rsidP="0073795C">
      <w:pPr>
        <w:pStyle w:val="Default"/>
        <w:jc w:val="both"/>
        <w:rPr>
          <w:color w:val="auto"/>
        </w:rPr>
      </w:pPr>
      <w:r w:rsidRPr="0073795C">
        <w:rPr>
          <w:color w:val="auto"/>
        </w:rPr>
        <w:t xml:space="preserve">Recensione a: B. E. STUMPP, Prostitution in der roemischen Antike, in Goettinger Forum fuer Altertumwissenschaft on-line (www.gfa.d-r.de) 8, 2005. </w:t>
      </w:r>
    </w:p>
    <w:p w14:paraId="19B97719" w14:textId="77777777" w:rsidR="00D3045C" w:rsidRPr="0073795C" w:rsidRDefault="00D3045C" w:rsidP="0073795C">
      <w:pPr>
        <w:pStyle w:val="Default"/>
        <w:jc w:val="both"/>
        <w:rPr>
          <w:color w:val="auto"/>
        </w:rPr>
      </w:pPr>
      <w:r w:rsidRPr="0073795C">
        <w:rPr>
          <w:color w:val="auto"/>
        </w:rPr>
        <w:t xml:space="preserve">575. P. G. Guzzo </w:t>
      </w:r>
    </w:p>
    <w:p w14:paraId="7B1AB1C0" w14:textId="77777777" w:rsidR="00D3045C" w:rsidRPr="0073795C" w:rsidRDefault="00D3045C" w:rsidP="0073795C">
      <w:pPr>
        <w:pStyle w:val="Default"/>
        <w:jc w:val="both"/>
        <w:rPr>
          <w:color w:val="auto"/>
        </w:rPr>
      </w:pPr>
      <w:r w:rsidRPr="0073795C">
        <w:rPr>
          <w:color w:val="auto"/>
        </w:rPr>
        <w:t xml:space="preserve">Porthmos: le fonti letterarie sul passaggio dello Stretto, in Lo Stretto di Messina nell’antichità, a cura di F. GHEDINI et alii, Roma 2005, pp. 39-43. </w:t>
      </w:r>
    </w:p>
    <w:p w14:paraId="4A221161" w14:textId="77777777" w:rsidR="00D3045C" w:rsidRPr="0073795C" w:rsidRDefault="00D3045C" w:rsidP="0073795C">
      <w:pPr>
        <w:pStyle w:val="Default"/>
        <w:jc w:val="both"/>
        <w:rPr>
          <w:color w:val="auto"/>
        </w:rPr>
      </w:pPr>
      <w:r w:rsidRPr="0073795C">
        <w:rPr>
          <w:color w:val="auto"/>
        </w:rPr>
        <w:t xml:space="preserve">576. P. G. Guzzo </w:t>
      </w:r>
    </w:p>
    <w:p w14:paraId="7338C8C3" w14:textId="77777777" w:rsidR="00FA214D" w:rsidRPr="0073795C" w:rsidRDefault="00D3045C" w:rsidP="0073795C">
      <w:pPr>
        <w:pStyle w:val="Default"/>
        <w:jc w:val="both"/>
        <w:rPr>
          <w:color w:val="auto"/>
        </w:rPr>
      </w:pPr>
      <w:r w:rsidRPr="0073795C">
        <w:rPr>
          <w:color w:val="auto"/>
        </w:rPr>
        <w:t xml:space="preserve">Alle origini dell’atletismo italico e romano, in Eroi e Atleti. L’ideale estetico nell’arte da Olimpia a Roma a Torino 2006, catalogo mostra Torino 2006, a cura di A. M. REGGIANI-M. SAPELLI, Torino 2006, pp. 55-63. </w:t>
      </w:r>
    </w:p>
    <w:p w14:paraId="0E0C79E4" w14:textId="0B345F4D" w:rsidR="00D3045C" w:rsidRPr="0073795C" w:rsidRDefault="00D3045C" w:rsidP="0073795C">
      <w:pPr>
        <w:pStyle w:val="Default"/>
        <w:jc w:val="both"/>
        <w:rPr>
          <w:color w:val="auto"/>
        </w:rPr>
      </w:pPr>
      <w:r w:rsidRPr="0073795C">
        <w:rPr>
          <w:color w:val="auto"/>
        </w:rPr>
        <w:t xml:space="preserve">576 bis. </w:t>
      </w:r>
    </w:p>
    <w:p w14:paraId="0FACE990" w14:textId="77777777" w:rsidR="00D3045C" w:rsidRPr="0073795C" w:rsidRDefault="00D3045C" w:rsidP="0073795C">
      <w:pPr>
        <w:pStyle w:val="Default"/>
        <w:jc w:val="both"/>
        <w:rPr>
          <w:color w:val="auto"/>
        </w:rPr>
      </w:pPr>
      <w:r w:rsidRPr="0073795C">
        <w:rPr>
          <w:color w:val="auto"/>
        </w:rPr>
        <w:lastRenderedPageBreak/>
        <w:t xml:space="preserve">Pompeii: stories from an Eruption, catalogo mostra Chicago 2005-2006, a cura di P. G. GUZZO- A d’AMBROSIO-M. MASTROROBERTO, Milano 2005. </w:t>
      </w:r>
    </w:p>
    <w:p w14:paraId="7788E298" w14:textId="77777777" w:rsidR="00D3045C" w:rsidRPr="0073795C" w:rsidRDefault="00D3045C" w:rsidP="0073795C">
      <w:pPr>
        <w:pStyle w:val="Default"/>
        <w:jc w:val="both"/>
        <w:rPr>
          <w:color w:val="auto"/>
        </w:rPr>
      </w:pPr>
      <w:r w:rsidRPr="0073795C">
        <w:rPr>
          <w:color w:val="auto"/>
        </w:rPr>
        <w:t xml:space="preserve">577. P. G. Guzzo </w:t>
      </w:r>
    </w:p>
    <w:p w14:paraId="5969E4A4" w14:textId="77777777" w:rsidR="00D3045C" w:rsidRPr="0073795C" w:rsidRDefault="00D3045C" w:rsidP="0073795C">
      <w:pPr>
        <w:pStyle w:val="Default"/>
        <w:jc w:val="both"/>
        <w:rPr>
          <w:color w:val="auto"/>
        </w:rPr>
      </w:pPr>
      <w:r w:rsidRPr="0073795C">
        <w:rPr>
          <w:color w:val="auto"/>
        </w:rPr>
        <w:t xml:space="preserve">Per la replica del mosaico di Alessandro, in Artepresente n. s. genn.-dic. 2005, nn. 14-17 (2006), pp. 56-58. </w:t>
      </w:r>
    </w:p>
    <w:p w14:paraId="4E75587F" w14:textId="77777777" w:rsidR="00D3045C" w:rsidRPr="0073795C" w:rsidRDefault="00D3045C" w:rsidP="0073795C">
      <w:pPr>
        <w:pStyle w:val="Default"/>
        <w:jc w:val="both"/>
        <w:rPr>
          <w:color w:val="auto"/>
        </w:rPr>
      </w:pPr>
      <w:r w:rsidRPr="0073795C">
        <w:rPr>
          <w:color w:val="auto"/>
        </w:rPr>
        <w:t xml:space="preserve">578. P. G. Guzzo </w:t>
      </w:r>
    </w:p>
    <w:p w14:paraId="06D0CFB7" w14:textId="77777777" w:rsidR="00D3045C" w:rsidRPr="0073795C" w:rsidRDefault="00D3045C" w:rsidP="0073795C">
      <w:pPr>
        <w:pStyle w:val="Default"/>
        <w:jc w:val="both"/>
        <w:rPr>
          <w:color w:val="auto"/>
        </w:rPr>
      </w:pPr>
      <w:r w:rsidRPr="0073795C">
        <w:rPr>
          <w:color w:val="auto"/>
        </w:rPr>
        <w:t xml:space="preserve">Attività della Soprintendenza Archeologica di Pompei 2003-2004, in Tramonto della Magna Grecia, atti 44° convegno studi Magna Grecia, Taranto 2004, Taranto 2005 (2006), pp. 707-713. </w:t>
      </w:r>
    </w:p>
    <w:p w14:paraId="13BD4F36" w14:textId="77777777" w:rsidR="00D3045C" w:rsidRPr="0073795C" w:rsidRDefault="00D3045C" w:rsidP="0073795C">
      <w:pPr>
        <w:pStyle w:val="Default"/>
        <w:jc w:val="both"/>
        <w:rPr>
          <w:color w:val="auto"/>
        </w:rPr>
      </w:pPr>
      <w:r w:rsidRPr="0073795C">
        <w:rPr>
          <w:color w:val="auto"/>
        </w:rPr>
        <w:t xml:space="preserve">579. P. G. Guzzo </w:t>
      </w:r>
    </w:p>
    <w:p w14:paraId="60949924" w14:textId="77777777" w:rsidR="00D3045C" w:rsidRPr="0073795C" w:rsidRDefault="00D3045C" w:rsidP="0073795C">
      <w:pPr>
        <w:pStyle w:val="Default"/>
        <w:jc w:val="both"/>
        <w:rPr>
          <w:color w:val="auto"/>
        </w:rPr>
      </w:pPr>
      <w:r w:rsidRPr="0073795C">
        <w:rPr>
          <w:color w:val="auto"/>
        </w:rPr>
        <w:t xml:space="preserve">Ritrovamenti di argenterie a Pompei e suburbio, in Argenti a Pompei, catalogo mostra napoli 2006, a cura di P. G. GUZZO, Pompei-Napoli 2006, pp. 61-74. </w:t>
      </w:r>
    </w:p>
    <w:p w14:paraId="3FC3E1B4" w14:textId="77777777" w:rsidR="00D3045C" w:rsidRPr="0073795C" w:rsidRDefault="00D3045C" w:rsidP="0073795C">
      <w:pPr>
        <w:pStyle w:val="Default"/>
        <w:jc w:val="both"/>
        <w:rPr>
          <w:color w:val="auto"/>
        </w:rPr>
      </w:pPr>
      <w:r w:rsidRPr="0073795C">
        <w:rPr>
          <w:color w:val="auto"/>
        </w:rPr>
        <w:t xml:space="preserve">580. P. G. Guzzo </w:t>
      </w:r>
    </w:p>
    <w:p w14:paraId="58B6983F" w14:textId="1D257F92" w:rsidR="00D3045C" w:rsidRPr="0073795C" w:rsidRDefault="00D3045C" w:rsidP="0073795C">
      <w:pPr>
        <w:pStyle w:val="Default"/>
        <w:jc w:val="both"/>
        <w:rPr>
          <w:color w:val="auto"/>
        </w:rPr>
      </w:pPr>
      <w:r w:rsidRPr="0073795C">
        <w:rPr>
          <w:color w:val="auto"/>
        </w:rPr>
        <w:t xml:space="preserve">Ministerium, in Argenti a Pompei, catalogo mostra </w:t>
      </w:r>
      <w:r w:rsidR="00550510">
        <w:rPr>
          <w:color w:val="auto"/>
        </w:rPr>
        <w:t>N</w:t>
      </w:r>
      <w:r w:rsidRPr="0073795C">
        <w:rPr>
          <w:color w:val="auto"/>
        </w:rPr>
        <w:t xml:space="preserve">apoli 2006, a cura di P. G. GUZZO, Pompei-Napoli 2006, pp. 78-79. </w:t>
      </w:r>
    </w:p>
    <w:p w14:paraId="6FFB8B44" w14:textId="77777777" w:rsidR="00D3045C" w:rsidRPr="0073795C" w:rsidRDefault="00D3045C" w:rsidP="0073795C">
      <w:pPr>
        <w:pStyle w:val="Default"/>
        <w:jc w:val="both"/>
        <w:rPr>
          <w:color w:val="auto"/>
        </w:rPr>
      </w:pPr>
      <w:r w:rsidRPr="0073795C">
        <w:rPr>
          <w:color w:val="auto"/>
        </w:rPr>
        <w:t xml:space="preserve">581. P. G. Guzzo </w:t>
      </w:r>
    </w:p>
    <w:p w14:paraId="201A9C80" w14:textId="38A1C397" w:rsidR="00D3045C" w:rsidRPr="0073795C" w:rsidRDefault="00D3045C" w:rsidP="0073795C">
      <w:pPr>
        <w:pStyle w:val="Default"/>
        <w:jc w:val="both"/>
        <w:rPr>
          <w:color w:val="auto"/>
        </w:rPr>
      </w:pPr>
      <w:r w:rsidRPr="0073795C">
        <w:rPr>
          <w:color w:val="auto"/>
        </w:rPr>
        <w:t xml:space="preserve">Argentum balneare, in Argenti a Pompei, catalogo mostra </w:t>
      </w:r>
      <w:r w:rsidR="00550510">
        <w:rPr>
          <w:color w:val="auto"/>
        </w:rPr>
        <w:t>N</w:t>
      </w:r>
      <w:r w:rsidRPr="0073795C">
        <w:rPr>
          <w:color w:val="auto"/>
        </w:rPr>
        <w:t xml:space="preserve">apoli 2006, a cura di P. G. GUZZO, Pompei-Napoli 2006, pp. 97-98. </w:t>
      </w:r>
    </w:p>
    <w:p w14:paraId="37F2AA73" w14:textId="77777777" w:rsidR="00D3045C" w:rsidRPr="0073795C" w:rsidRDefault="00D3045C" w:rsidP="0073795C">
      <w:pPr>
        <w:pStyle w:val="Default"/>
        <w:jc w:val="both"/>
        <w:rPr>
          <w:color w:val="auto"/>
        </w:rPr>
      </w:pPr>
      <w:r w:rsidRPr="0073795C">
        <w:rPr>
          <w:color w:val="auto"/>
        </w:rPr>
        <w:t xml:space="preserve">582. P. G. Guzzo </w:t>
      </w:r>
    </w:p>
    <w:p w14:paraId="7381D058" w14:textId="77777777" w:rsidR="00D3045C" w:rsidRPr="0073795C" w:rsidRDefault="00D3045C" w:rsidP="0073795C">
      <w:pPr>
        <w:pStyle w:val="Default"/>
        <w:jc w:val="both"/>
        <w:rPr>
          <w:color w:val="auto"/>
        </w:rPr>
      </w:pPr>
      <w:r w:rsidRPr="0073795C">
        <w:rPr>
          <w:color w:val="auto"/>
        </w:rPr>
        <w:t xml:space="preserve">Turismo a Pompei, in Il Turismo Culturale in Italia fra tradizione e innovazione, atti convegno Roma 2003, a cura di A. PASQUALINI, Memorie della Società Geografica Italiana 79, 2005 (2006), pp. 435-440. </w:t>
      </w:r>
    </w:p>
    <w:p w14:paraId="5622C69D" w14:textId="77777777" w:rsidR="00D3045C" w:rsidRPr="0073795C" w:rsidRDefault="00D3045C" w:rsidP="0073795C">
      <w:pPr>
        <w:pStyle w:val="Default"/>
        <w:jc w:val="both"/>
        <w:rPr>
          <w:color w:val="auto"/>
        </w:rPr>
      </w:pPr>
      <w:r w:rsidRPr="0073795C">
        <w:rPr>
          <w:color w:val="auto"/>
        </w:rPr>
        <w:t xml:space="preserve">583. P. G. Guzzo </w:t>
      </w:r>
    </w:p>
    <w:p w14:paraId="0F2A5E9D" w14:textId="77777777" w:rsidR="00D3045C" w:rsidRPr="0073795C" w:rsidRDefault="00D3045C" w:rsidP="0073795C">
      <w:pPr>
        <w:pStyle w:val="Default"/>
        <w:jc w:val="both"/>
        <w:rPr>
          <w:color w:val="auto"/>
        </w:rPr>
      </w:pPr>
      <w:r w:rsidRPr="0073795C">
        <w:rPr>
          <w:color w:val="auto"/>
        </w:rPr>
        <w:t xml:space="preserve">Sul mercato clandestino di antichità e di opere d’arte, in Kalòs 17, 4, ott.-dic. 2005 (2006), pp. 14-17. </w:t>
      </w:r>
    </w:p>
    <w:p w14:paraId="677C5DE3" w14:textId="77777777" w:rsidR="00D3045C" w:rsidRPr="0073795C" w:rsidRDefault="00D3045C" w:rsidP="0073795C">
      <w:pPr>
        <w:pStyle w:val="Default"/>
        <w:jc w:val="both"/>
        <w:rPr>
          <w:color w:val="auto"/>
        </w:rPr>
      </w:pPr>
      <w:r w:rsidRPr="0073795C">
        <w:rPr>
          <w:color w:val="auto"/>
        </w:rPr>
        <w:t xml:space="preserve">584. C. Albore Livadie-C. Bartoli-G. Boenzi-C. Cicirelli-P. G. Guzzo </w:t>
      </w:r>
    </w:p>
    <w:p w14:paraId="292AB7CA" w14:textId="77777777" w:rsidR="00D3045C" w:rsidRPr="0073795C" w:rsidRDefault="00D3045C" w:rsidP="0073795C">
      <w:pPr>
        <w:pStyle w:val="Default"/>
        <w:jc w:val="both"/>
        <w:rPr>
          <w:color w:val="auto"/>
        </w:rPr>
      </w:pPr>
      <w:r w:rsidRPr="0073795C">
        <w:rPr>
          <w:color w:val="auto"/>
        </w:rPr>
        <w:t xml:space="preserve">The Poggiomarino river settlement in the Longola area, in Communities and Settlements rom the Neolithic to the Early Medieval Period, atti 6° convegno sull’archeologia italiana, Groningen 2003, edt. by P. ATTEMA-A.NIJBOER-A. ZIFFERERO, BAR Int. Series 1452 (2), 2005, pp. 699-705. </w:t>
      </w:r>
    </w:p>
    <w:p w14:paraId="66D9908E" w14:textId="77777777" w:rsidR="00D3045C" w:rsidRPr="0073795C" w:rsidRDefault="00D3045C" w:rsidP="0073795C">
      <w:pPr>
        <w:pStyle w:val="Default"/>
        <w:jc w:val="both"/>
        <w:rPr>
          <w:color w:val="auto"/>
        </w:rPr>
      </w:pPr>
      <w:r w:rsidRPr="0073795C">
        <w:rPr>
          <w:color w:val="auto"/>
        </w:rPr>
        <w:t xml:space="preserve">585. P. G. Guzzo </w:t>
      </w:r>
    </w:p>
    <w:p w14:paraId="438B7F10" w14:textId="77777777" w:rsidR="00D3045C" w:rsidRPr="0073795C" w:rsidRDefault="00D3045C" w:rsidP="0073795C">
      <w:pPr>
        <w:pStyle w:val="Default"/>
        <w:jc w:val="both"/>
        <w:rPr>
          <w:color w:val="auto"/>
        </w:rPr>
      </w:pPr>
      <w:r w:rsidRPr="0073795C">
        <w:rPr>
          <w:color w:val="auto"/>
        </w:rPr>
        <w:t xml:space="preserve">Promemoria per un’analisi dei beni culturali in Italia oggi, in Italianieuropei 2, 2006, pp. 217-222. </w:t>
      </w:r>
    </w:p>
    <w:p w14:paraId="1F07E64A" w14:textId="77777777" w:rsidR="00FA214D" w:rsidRPr="0073795C" w:rsidRDefault="00D3045C" w:rsidP="0073795C">
      <w:pPr>
        <w:pStyle w:val="Default"/>
        <w:jc w:val="both"/>
        <w:rPr>
          <w:color w:val="auto"/>
        </w:rPr>
      </w:pPr>
      <w:r w:rsidRPr="0073795C">
        <w:rPr>
          <w:color w:val="auto"/>
        </w:rPr>
        <w:t xml:space="preserve">586. P. G. Guzzo </w:t>
      </w:r>
    </w:p>
    <w:p w14:paraId="099B9FA3" w14:textId="64FB7D6F" w:rsidR="00D3045C" w:rsidRPr="0073795C" w:rsidRDefault="00D3045C" w:rsidP="0073795C">
      <w:pPr>
        <w:pStyle w:val="Default"/>
        <w:jc w:val="both"/>
        <w:rPr>
          <w:color w:val="auto"/>
        </w:rPr>
      </w:pPr>
      <w:r w:rsidRPr="0073795C">
        <w:rPr>
          <w:color w:val="auto"/>
        </w:rPr>
        <w:t xml:space="preserve">Due contesti italici con oreficerie, in Aei Mnestos. Miscellanea di studi per Mauro Cristofani, a cura di B. ADEMBRI, 1, Firenze 2005 (2006), pp. 306-310. </w:t>
      </w:r>
    </w:p>
    <w:p w14:paraId="3247E0FF" w14:textId="77777777" w:rsidR="00D3045C" w:rsidRPr="0073795C" w:rsidRDefault="00D3045C" w:rsidP="0073795C">
      <w:pPr>
        <w:pStyle w:val="Default"/>
        <w:jc w:val="both"/>
        <w:rPr>
          <w:color w:val="auto"/>
        </w:rPr>
      </w:pPr>
      <w:r w:rsidRPr="0073795C">
        <w:rPr>
          <w:color w:val="auto"/>
        </w:rPr>
        <w:t xml:space="preserve">587. P. G. Guzzo </w:t>
      </w:r>
    </w:p>
    <w:p w14:paraId="0A8F53A2" w14:textId="77777777" w:rsidR="00D3045C" w:rsidRPr="0073795C" w:rsidRDefault="00D3045C" w:rsidP="0073795C">
      <w:pPr>
        <w:pStyle w:val="Default"/>
        <w:jc w:val="both"/>
        <w:rPr>
          <w:color w:val="auto"/>
        </w:rPr>
      </w:pPr>
      <w:r w:rsidRPr="0073795C">
        <w:rPr>
          <w:color w:val="auto"/>
        </w:rPr>
        <w:t xml:space="preserve">La Soprintendenza Archeologica di Pompei a Poggiomarino, in Poggiomarino. Archeologia, ambiente e società per uno sviluppo sostenibile, atti convegno Poggiomarino 2005, Pompei 2006, pp. 13-14. </w:t>
      </w:r>
    </w:p>
    <w:p w14:paraId="37881BC9" w14:textId="77777777" w:rsidR="00D3045C" w:rsidRPr="0073795C" w:rsidRDefault="00D3045C" w:rsidP="0073795C">
      <w:pPr>
        <w:pStyle w:val="Default"/>
        <w:jc w:val="both"/>
        <w:rPr>
          <w:color w:val="auto"/>
        </w:rPr>
      </w:pPr>
      <w:r w:rsidRPr="0073795C">
        <w:rPr>
          <w:color w:val="auto"/>
        </w:rPr>
        <w:t xml:space="preserve">588. P. G. Guzzo </w:t>
      </w:r>
    </w:p>
    <w:p w14:paraId="7B9EAEC1" w14:textId="77777777" w:rsidR="00D3045C" w:rsidRPr="0073795C" w:rsidRDefault="00D3045C" w:rsidP="0073795C">
      <w:pPr>
        <w:pStyle w:val="Default"/>
        <w:jc w:val="both"/>
        <w:rPr>
          <w:color w:val="auto"/>
        </w:rPr>
      </w:pPr>
      <w:r w:rsidRPr="0073795C">
        <w:rPr>
          <w:color w:val="auto"/>
        </w:rPr>
        <w:t xml:space="preserve">Scoperta e conoscenza delle antichità vesuviane, in Rivoluzioni dell’Antico, a cura di D. GALLINGANI-C. LEROY-A. MAGNAN-B. SAINT GIROS, Bologna 2006, pp. 111-121. </w:t>
      </w:r>
    </w:p>
    <w:p w14:paraId="11A31FEC" w14:textId="77777777" w:rsidR="00D3045C" w:rsidRPr="0073795C" w:rsidRDefault="00D3045C" w:rsidP="0073795C">
      <w:pPr>
        <w:pStyle w:val="Default"/>
        <w:jc w:val="both"/>
        <w:rPr>
          <w:color w:val="auto"/>
        </w:rPr>
      </w:pPr>
      <w:r w:rsidRPr="0073795C">
        <w:rPr>
          <w:color w:val="auto"/>
        </w:rPr>
        <w:t xml:space="preserve">589. P. G. Guzzo </w:t>
      </w:r>
    </w:p>
    <w:p w14:paraId="3A0C5350" w14:textId="77777777" w:rsidR="00D3045C" w:rsidRPr="0073795C" w:rsidRDefault="00D3045C" w:rsidP="0073795C">
      <w:pPr>
        <w:pStyle w:val="Default"/>
        <w:jc w:val="both"/>
        <w:rPr>
          <w:color w:val="auto"/>
        </w:rPr>
      </w:pPr>
      <w:r w:rsidRPr="0073795C">
        <w:rPr>
          <w:color w:val="auto"/>
        </w:rPr>
        <w:t xml:space="preserve">Del vivere in villa, in Vivere in villa. Le qualità delle residenze agresti in età romana, atti convegno Ferrara 2003, a cura di J. ORTALLI, Firenze 2006, pp. 7-10. </w:t>
      </w:r>
    </w:p>
    <w:p w14:paraId="05E4EED8" w14:textId="77777777" w:rsidR="00D3045C" w:rsidRPr="0073795C" w:rsidRDefault="00D3045C" w:rsidP="0073795C">
      <w:pPr>
        <w:pStyle w:val="Default"/>
        <w:jc w:val="both"/>
        <w:rPr>
          <w:color w:val="auto"/>
        </w:rPr>
      </w:pPr>
      <w:r w:rsidRPr="0073795C">
        <w:rPr>
          <w:color w:val="auto"/>
        </w:rPr>
        <w:t xml:space="preserve">590. P. G. Guzzo </w:t>
      </w:r>
    </w:p>
    <w:p w14:paraId="3AAB9296" w14:textId="77777777" w:rsidR="00D3045C" w:rsidRPr="0073795C" w:rsidRDefault="00D3045C" w:rsidP="0073795C">
      <w:pPr>
        <w:pStyle w:val="Default"/>
        <w:jc w:val="both"/>
        <w:rPr>
          <w:color w:val="auto"/>
        </w:rPr>
      </w:pPr>
      <w:r w:rsidRPr="0073795C">
        <w:rPr>
          <w:color w:val="auto"/>
        </w:rPr>
        <w:t xml:space="preserve">Attività della Soprintendenza Archeologica di Pompei 2004-2005, in Atti 45° convegno di studi sulla Magna Grecia, Taranto-Marina di Ascea 2005, Taranto 2006, pp. 663-672. </w:t>
      </w:r>
    </w:p>
    <w:p w14:paraId="63234E38" w14:textId="77777777" w:rsidR="00D3045C" w:rsidRPr="0073795C" w:rsidRDefault="00D3045C" w:rsidP="0073795C">
      <w:pPr>
        <w:pStyle w:val="Default"/>
        <w:jc w:val="both"/>
        <w:rPr>
          <w:color w:val="auto"/>
        </w:rPr>
      </w:pPr>
      <w:r w:rsidRPr="0073795C">
        <w:rPr>
          <w:color w:val="auto"/>
        </w:rPr>
        <w:t xml:space="preserve">591. P. G. Guzzo </w:t>
      </w:r>
    </w:p>
    <w:p w14:paraId="5C7CB05B" w14:textId="77777777" w:rsidR="00D3045C" w:rsidRPr="0073795C" w:rsidRDefault="00D3045C" w:rsidP="0073795C">
      <w:pPr>
        <w:pStyle w:val="Default"/>
        <w:jc w:val="both"/>
        <w:rPr>
          <w:color w:val="auto"/>
        </w:rPr>
      </w:pPr>
      <w:r w:rsidRPr="0073795C">
        <w:rPr>
          <w:color w:val="auto"/>
        </w:rPr>
        <w:t xml:space="preserve">Il mare color del vino, in Vino. Tra mito e cultura, a cura di M. G. MARCHETTI LUNGAROTTI-M. TORELLI, Torgiano-Milano 2006, pp. 25-32. </w:t>
      </w:r>
    </w:p>
    <w:p w14:paraId="3686701F" w14:textId="77777777" w:rsidR="00D3045C" w:rsidRPr="0073795C" w:rsidRDefault="00D3045C" w:rsidP="0073795C">
      <w:pPr>
        <w:pStyle w:val="Default"/>
        <w:jc w:val="both"/>
        <w:rPr>
          <w:color w:val="auto"/>
        </w:rPr>
      </w:pPr>
      <w:r w:rsidRPr="0073795C">
        <w:rPr>
          <w:color w:val="auto"/>
        </w:rPr>
        <w:t xml:space="preserve">592. P. G. Guzzo </w:t>
      </w:r>
    </w:p>
    <w:p w14:paraId="5E881FAA" w14:textId="77777777" w:rsidR="00D3045C" w:rsidRPr="0073795C" w:rsidRDefault="00D3045C" w:rsidP="0073795C">
      <w:pPr>
        <w:pStyle w:val="Default"/>
        <w:jc w:val="both"/>
        <w:rPr>
          <w:color w:val="auto"/>
        </w:rPr>
      </w:pPr>
      <w:r w:rsidRPr="0073795C">
        <w:rPr>
          <w:color w:val="auto"/>
        </w:rPr>
        <w:t xml:space="preserve">Il paesaggio di Socrate, in ASAtene 83, s. 3°, 5, 1, 2005 (2006), pp. 11-16. </w:t>
      </w:r>
    </w:p>
    <w:p w14:paraId="2733A4C3" w14:textId="77777777" w:rsidR="00D3045C" w:rsidRPr="0073795C" w:rsidRDefault="00D3045C" w:rsidP="0073795C">
      <w:pPr>
        <w:pStyle w:val="Default"/>
        <w:jc w:val="both"/>
        <w:rPr>
          <w:color w:val="auto"/>
        </w:rPr>
      </w:pPr>
      <w:r w:rsidRPr="0073795C">
        <w:rPr>
          <w:color w:val="auto"/>
        </w:rPr>
        <w:t xml:space="preserve">593. P. G. Guzzo-E. Pozzi Paolini </w:t>
      </w:r>
    </w:p>
    <w:p w14:paraId="034484D1" w14:textId="77777777" w:rsidR="00D3045C" w:rsidRPr="0073795C" w:rsidRDefault="00D3045C" w:rsidP="0073795C">
      <w:pPr>
        <w:pStyle w:val="Default"/>
        <w:jc w:val="both"/>
        <w:rPr>
          <w:color w:val="auto"/>
        </w:rPr>
      </w:pPr>
      <w:r w:rsidRPr="0073795C">
        <w:rPr>
          <w:color w:val="auto"/>
        </w:rPr>
        <w:lastRenderedPageBreak/>
        <w:t xml:space="preserve">Soverato, in BTGGI 19, Pisa-Roma-Napoli 2005 (2006), pp. 510-512. </w:t>
      </w:r>
    </w:p>
    <w:p w14:paraId="76A7ED56" w14:textId="77777777" w:rsidR="00D3045C" w:rsidRPr="0073795C" w:rsidRDefault="00D3045C" w:rsidP="0073795C">
      <w:pPr>
        <w:pStyle w:val="Default"/>
        <w:jc w:val="both"/>
        <w:rPr>
          <w:color w:val="auto"/>
        </w:rPr>
      </w:pPr>
      <w:r w:rsidRPr="0073795C">
        <w:rPr>
          <w:color w:val="auto"/>
        </w:rPr>
        <w:t xml:space="preserve">594. P. G. Guzzo </w:t>
      </w:r>
    </w:p>
    <w:p w14:paraId="2348EAEA" w14:textId="77777777" w:rsidR="00D3045C" w:rsidRPr="0073795C" w:rsidRDefault="00D3045C" w:rsidP="0073795C">
      <w:pPr>
        <w:pStyle w:val="Default"/>
        <w:jc w:val="both"/>
        <w:rPr>
          <w:color w:val="auto"/>
        </w:rPr>
      </w:pPr>
      <w:r w:rsidRPr="0073795C">
        <w:rPr>
          <w:color w:val="auto"/>
        </w:rPr>
        <w:t xml:space="preserve">Il Sarno e l’antica Pompei, in Quaderni AdB (Autorità di Bacino del Sarno) 2, 2006, pp. 3-6. </w:t>
      </w:r>
    </w:p>
    <w:p w14:paraId="3F68E85A" w14:textId="77777777" w:rsidR="00D3045C" w:rsidRPr="0073795C" w:rsidRDefault="00D3045C" w:rsidP="0073795C">
      <w:pPr>
        <w:pStyle w:val="Default"/>
        <w:jc w:val="both"/>
        <w:rPr>
          <w:color w:val="auto"/>
        </w:rPr>
      </w:pPr>
      <w:r w:rsidRPr="0073795C">
        <w:rPr>
          <w:color w:val="auto"/>
        </w:rPr>
        <w:t xml:space="preserve">595. P. G. Guzzo </w:t>
      </w:r>
    </w:p>
    <w:p w14:paraId="36A69A44" w14:textId="77777777" w:rsidR="00D3045C" w:rsidRPr="0073795C" w:rsidRDefault="00D3045C" w:rsidP="0073795C">
      <w:pPr>
        <w:pStyle w:val="Default"/>
        <w:jc w:val="both"/>
        <w:rPr>
          <w:color w:val="auto"/>
        </w:rPr>
      </w:pPr>
      <w:r w:rsidRPr="0073795C">
        <w:rPr>
          <w:color w:val="auto"/>
        </w:rPr>
        <w:t xml:space="preserve">Fasce d’argento sbalzate, in Studi di protostoria in onore di Renato Peroni, Firenze 2006, pp. 265-268. </w:t>
      </w:r>
    </w:p>
    <w:p w14:paraId="3078E6D0" w14:textId="77777777" w:rsidR="00D3045C" w:rsidRPr="0073795C" w:rsidRDefault="00D3045C" w:rsidP="0073795C">
      <w:pPr>
        <w:pStyle w:val="Default"/>
        <w:jc w:val="both"/>
        <w:rPr>
          <w:color w:val="auto"/>
        </w:rPr>
      </w:pPr>
      <w:r w:rsidRPr="0073795C">
        <w:rPr>
          <w:color w:val="auto"/>
        </w:rPr>
        <w:t xml:space="preserve">596. P. G. Guzzo </w:t>
      </w:r>
    </w:p>
    <w:p w14:paraId="293B97AD" w14:textId="77777777" w:rsidR="00D3045C" w:rsidRPr="0073795C" w:rsidRDefault="00D3045C" w:rsidP="0073795C">
      <w:pPr>
        <w:pStyle w:val="Default"/>
        <w:jc w:val="both"/>
        <w:rPr>
          <w:color w:val="auto"/>
        </w:rPr>
      </w:pPr>
      <w:r w:rsidRPr="0073795C">
        <w:rPr>
          <w:color w:val="auto"/>
        </w:rPr>
        <w:t xml:space="preserve">Un primo assaggio di PoggioMarino, in Across frontiers. Etruscans, Greeks, Phoenicians and Cypriots, Studies in honour of David Ridgway and Francesca Romana Serra Ridgway, a cura di E. HERRING et alii, London 2006, pp. 215-223. </w:t>
      </w:r>
    </w:p>
    <w:p w14:paraId="6E3680B7" w14:textId="77777777" w:rsidR="00D3045C" w:rsidRPr="0073795C" w:rsidRDefault="00D3045C" w:rsidP="0073795C">
      <w:pPr>
        <w:pStyle w:val="Default"/>
        <w:jc w:val="both"/>
        <w:rPr>
          <w:color w:val="auto"/>
        </w:rPr>
      </w:pPr>
      <w:r w:rsidRPr="0073795C">
        <w:rPr>
          <w:color w:val="auto"/>
        </w:rPr>
        <w:t xml:space="preserve">597. P. G. Guzzo </w:t>
      </w:r>
    </w:p>
    <w:p w14:paraId="0E7FE07D" w14:textId="77777777" w:rsidR="00FA214D" w:rsidRPr="0073795C" w:rsidRDefault="00D3045C" w:rsidP="0073795C">
      <w:pPr>
        <w:pStyle w:val="Default"/>
        <w:jc w:val="both"/>
        <w:rPr>
          <w:color w:val="auto"/>
        </w:rPr>
      </w:pPr>
      <w:r w:rsidRPr="0073795C">
        <w:rPr>
          <w:color w:val="auto"/>
        </w:rPr>
        <w:t xml:space="preserve">Maiuri, Amedeo, in Dizionario Biografico degli Italiani 67, Roma 2006, pp. 682-687. </w:t>
      </w:r>
    </w:p>
    <w:p w14:paraId="047BCA91" w14:textId="30A6EA86" w:rsidR="00D3045C" w:rsidRPr="0073795C" w:rsidRDefault="00D3045C" w:rsidP="0073795C">
      <w:pPr>
        <w:pStyle w:val="Default"/>
        <w:jc w:val="both"/>
        <w:rPr>
          <w:color w:val="auto"/>
        </w:rPr>
      </w:pPr>
      <w:r w:rsidRPr="0073795C">
        <w:rPr>
          <w:color w:val="auto"/>
        </w:rPr>
        <w:t xml:space="preserve">598. P. G. Guzzo </w:t>
      </w:r>
    </w:p>
    <w:p w14:paraId="1C16C8D0" w14:textId="77777777" w:rsidR="00D3045C" w:rsidRPr="0073795C" w:rsidRDefault="00D3045C" w:rsidP="0073795C">
      <w:pPr>
        <w:pStyle w:val="Default"/>
        <w:jc w:val="both"/>
        <w:rPr>
          <w:color w:val="auto"/>
        </w:rPr>
      </w:pPr>
      <w:r w:rsidRPr="0073795C">
        <w:rPr>
          <w:color w:val="auto"/>
        </w:rPr>
        <w:t xml:space="preserve">Pompei. Storia e paesaggi della città antica, Milano 2007. </w:t>
      </w:r>
    </w:p>
    <w:p w14:paraId="31228684" w14:textId="77777777" w:rsidR="00D3045C" w:rsidRPr="0073795C" w:rsidRDefault="00D3045C" w:rsidP="0073795C">
      <w:pPr>
        <w:pStyle w:val="Default"/>
        <w:jc w:val="both"/>
        <w:rPr>
          <w:color w:val="auto"/>
        </w:rPr>
      </w:pPr>
      <w:r w:rsidRPr="0073795C">
        <w:rPr>
          <w:color w:val="auto"/>
        </w:rPr>
        <w:t xml:space="preserve">599. P. G. Guzzo </w:t>
      </w:r>
    </w:p>
    <w:p w14:paraId="148F3D37" w14:textId="77777777" w:rsidR="00D3045C" w:rsidRPr="0073795C" w:rsidRDefault="00D3045C" w:rsidP="0073795C">
      <w:pPr>
        <w:pStyle w:val="Default"/>
        <w:jc w:val="both"/>
        <w:rPr>
          <w:color w:val="auto"/>
        </w:rPr>
      </w:pPr>
      <w:r w:rsidRPr="0073795C">
        <w:rPr>
          <w:color w:val="auto"/>
        </w:rPr>
        <w:t xml:space="preserve">Traffico di oggetti d’arte tra passato e futuro, in ArchClass 57, 2006 (2007), pp. 557-565. </w:t>
      </w:r>
    </w:p>
    <w:p w14:paraId="562C107D" w14:textId="77777777" w:rsidR="00D3045C" w:rsidRPr="0073795C" w:rsidRDefault="00D3045C" w:rsidP="0073795C">
      <w:pPr>
        <w:pStyle w:val="Default"/>
        <w:jc w:val="both"/>
        <w:rPr>
          <w:color w:val="auto"/>
        </w:rPr>
      </w:pPr>
      <w:r w:rsidRPr="0073795C">
        <w:rPr>
          <w:color w:val="auto"/>
        </w:rPr>
        <w:t xml:space="preserve">600. P. G. Guzzo </w:t>
      </w:r>
    </w:p>
    <w:p w14:paraId="73817D60" w14:textId="77777777" w:rsidR="00D3045C" w:rsidRPr="0073795C" w:rsidRDefault="00D3045C" w:rsidP="0073795C">
      <w:pPr>
        <w:pStyle w:val="Default"/>
        <w:jc w:val="both"/>
        <w:rPr>
          <w:color w:val="auto"/>
        </w:rPr>
      </w:pPr>
      <w:r w:rsidRPr="0073795C">
        <w:rPr>
          <w:color w:val="auto"/>
        </w:rPr>
        <w:t xml:space="preserve">Preziosi, in Il porto urbano di Pisa antica. La fase etrusca II. Il contesto e il relitto ellenistico, a cura di S. BRUNI, Milano 2006 (2007), p. 111. </w:t>
      </w:r>
    </w:p>
    <w:p w14:paraId="49B3B047" w14:textId="77777777" w:rsidR="00D3045C" w:rsidRPr="0073795C" w:rsidRDefault="00D3045C" w:rsidP="0073795C">
      <w:pPr>
        <w:pStyle w:val="Default"/>
        <w:jc w:val="both"/>
        <w:rPr>
          <w:color w:val="auto"/>
        </w:rPr>
      </w:pPr>
      <w:r w:rsidRPr="0073795C">
        <w:rPr>
          <w:color w:val="auto"/>
        </w:rPr>
        <w:t xml:space="preserve">601. P. G. Guzzo </w:t>
      </w:r>
    </w:p>
    <w:p w14:paraId="0D7E7CEC" w14:textId="77777777" w:rsidR="00D3045C" w:rsidRPr="0073795C" w:rsidRDefault="00D3045C" w:rsidP="0073795C">
      <w:pPr>
        <w:pStyle w:val="Default"/>
        <w:jc w:val="both"/>
        <w:rPr>
          <w:color w:val="auto"/>
        </w:rPr>
      </w:pPr>
      <w:r w:rsidRPr="0073795C">
        <w:rPr>
          <w:color w:val="auto"/>
        </w:rPr>
        <w:t xml:space="preserve">Recensione a L. MERCURI, Eubèens en Calabre, in AIONArchStAnt n. s. 11-12, 2004-2005 (2007), pp. 359-363. </w:t>
      </w:r>
    </w:p>
    <w:p w14:paraId="488B1724" w14:textId="77777777" w:rsidR="00D3045C" w:rsidRPr="0073795C" w:rsidRDefault="00D3045C" w:rsidP="0073795C">
      <w:pPr>
        <w:pStyle w:val="Default"/>
        <w:jc w:val="both"/>
        <w:rPr>
          <w:color w:val="auto"/>
        </w:rPr>
      </w:pPr>
      <w:r w:rsidRPr="0073795C">
        <w:rPr>
          <w:color w:val="auto"/>
        </w:rPr>
        <w:t xml:space="preserve">602. P. G. Guzzo-V. Scarano Ussani </w:t>
      </w:r>
    </w:p>
    <w:p w14:paraId="1B039CC4" w14:textId="77777777" w:rsidR="00D3045C" w:rsidRPr="0073795C" w:rsidRDefault="00D3045C" w:rsidP="0073795C">
      <w:pPr>
        <w:pStyle w:val="Default"/>
        <w:jc w:val="both"/>
        <w:rPr>
          <w:color w:val="auto"/>
        </w:rPr>
      </w:pPr>
      <w:r w:rsidRPr="0073795C">
        <w:rPr>
          <w:color w:val="auto"/>
        </w:rPr>
        <w:t xml:space="preserve">Corpora quaestuaria e Locus inhonestus. Sulla prostituzione a Pompei nel I secolo d. C., in Ostraka 15, 1, 2006 (2007), pp. 47-74. </w:t>
      </w:r>
    </w:p>
    <w:p w14:paraId="74A1D920" w14:textId="77777777" w:rsidR="00D3045C" w:rsidRPr="0073795C" w:rsidRDefault="00D3045C" w:rsidP="0073795C">
      <w:pPr>
        <w:pStyle w:val="Default"/>
        <w:jc w:val="both"/>
        <w:rPr>
          <w:color w:val="auto"/>
        </w:rPr>
      </w:pPr>
      <w:r w:rsidRPr="0073795C">
        <w:rPr>
          <w:color w:val="auto"/>
        </w:rPr>
        <w:t xml:space="preserve">603. P. G. Guzzo </w:t>
      </w:r>
    </w:p>
    <w:p w14:paraId="00139D3C" w14:textId="77777777" w:rsidR="00D3045C" w:rsidRPr="0073795C" w:rsidRDefault="00D3045C" w:rsidP="0073795C">
      <w:pPr>
        <w:pStyle w:val="Default"/>
        <w:jc w:val="both"/>
        <w:rPr>
          <w:color w:val="auto"/>
        </w:rPr>
      </w:pPr>
      <w:r w:rsidRPr="0073795C">
        <w:rPr>
          <w:color w:val="auto"/>
        </w:rPr>
        <w:t xml:space="preserve">El desnudo en una ciudad de la antiguedad: Pompeya, in Ocio y piacer en Pompeya, catalogo mostra Murcia 2007, a cura di A. M. POVEDA NAVARRO-F. J. NAVARRO SUAREZ, Murcia 2007, pp. 269-277. </w:t>
      </w:r>
    </w:p>
    <w:p w14:paraId="0B83BCF9" w14:textId="77777777" w:rsidR="00D3045C" w:rsidRPr="0073795C" w:rsidRDefault="00D3045C" w:rsidP="0073795C">
      <w:pPr>
        <w:pStyle w:val="Default"/>
        <w:jc w:val="both"/>
        <w:rPr>
          <w:color w:val="auto"/>
        </w:rPr>
      </w:pPr>
      <w:r w:rsidRPr="0073795C">
        <w:rPr>
          <w:color w:val="auto"/>
        </w:rPr>
        <w:t xml:space="preserve">603. P. G. Guzzo </w:t>
      </w:r>
    </w:p>
    <w:p w14:paraId="57F55C72" w14:textId="77777777" w:rsidR="00D3045C" w:rsidRPr="0073795C" w:rsidRDefault="00D3045C" w:rsidP="0073795C">
      <w:pPr>
        <w:pStyle w:val="Default"/>
        <w:jc w:val="both"/>
        <w:rPr>
          <w:color w:val="auto"/>
        </w:rPr>
      </w:pPr>
      <w:r w:rsidRPr="0073795C">
        <w:rPr>
          <w:color w:val="auto"/>
        </w:rPr>
        <w:t xml:space="preserve">La Virtual Archaeology e le istituzioni per la tutela e la fruizione, in </w:t>
      </w:r>
      <w:r w:rsidRPr="0073795C">
        <w:rPr>
          <w:i/>
          <w:iCs/>
          <w:color w:val="auto"/>
        </w:rPr>
        <w:t>Ut natura ars</w:t>
      </w:r>
      <w:r w:rsidRPr="0073795C">
        <w:rPr>
          <w:color w:val="auto"/>
        </w:rPr>
        <w:t xml:space="preserve">. Virtual Reality e archeologia, atti giornata di Studi Bologna 2002, a cura di A. CORALINI-D. SCAGLIARINI CORLAITA, Bologna-Imola 2007, p. 11. </w:t>
      </w:r>
    </w:p>
    <w:p w14:paraId="7AE86D8D" w14:textId="77777777" w:rsidR="00D3045C" w:rsidRPr="0073795C" w:rsidRDefault="00D3045C" w:rsidP="0073795C">
      <w:pPr>
        <w:pStyle w:val="Default"/>
        <w:jc w:val="both"/>
        <w:rPr>
          <w:color w:val="auto"/>
        </w:rPr>
      </w:pPr>
      <w:r w:rsidRPr="0073795C">
        <w:rPr>
          <w:color w:val="auto"/>
        </w:rPr>
        <w:t xml:space="preserve">604. P. G. Guzzo </w:t>
      </w:r>
    </w:p>
    <w:p w14:paraId="41BFB6AE" w14:textId="77777777" w:rsidR="00D3045C" w:rsidRPr="0073795C" w:rsidRDefault="00D3045C" w:rsidP="0073795C">
      <w:pPr>
        <w:pStyle w:val="Default"/>
        <w:jc w:val="both"/>
        <w:rPr>
          <w:color w:val="auto"/>
        </w:rPr>
      </w:pPr>
      <w:r w:rsidRPr="0073795C">
        <w:rPr>
          <w:color w:val="auto"/>
        </w:rPr>
        <w:t xml:space="preserve">Recensione a J.-A. DICKMANN, Pompeji. Archäologie und Geschichte, in RivStPomp 17, 2006 (2007), p. 144. </w:t>
      </w:r>
    </w:p>
    <w:p w14:paraId="72CFFFCF" w14:textId="77777777" w:rsidR="00D3045C" w:rsidRPr="0073795C" w:rsidRDefault="00D3045C" w:rsidP="0073795C">
      <w:pPr>
        <w:pStyle w:val="Default"/>
        <w:jc w:val="both"/>
        <w:rPr>
          <w:color w:val="auto"/>
        </w:rPr>
      </w:pPr>
      <w:r w:rsidRPr="0073795C">
        <w:rPr>
          <w:color w:val="auto"/>
        </w:rPr>
        <w:t xml:space="preserve">605. P. G. Guzzo </w:t>
      </w:r>
    </w:p>
    <w:p w14:paraId="309596CB" w14:textId="77777777" w:rsidR="00D3045C" w:rsidRPr="0073795C" w:rsidRDefault="00D3045C" w:rsidP="0073795C">
      <w:pPr>
        <w:pStyle w:val="Default"/>
        <w:jc w:val="both"/>
        <w:rPr>
          <w:color w:val="auto"/>
        </w:rPr>
      </w:pPr>
      <w:r w:rsidRPr="0073795C">
        <w:rPr>
          <w:color w:val="auto"/>
        </w:rPr>
        <w:t xml:space="preserve">Recensione a R. MILANI, L’arte del Paesaggio, in RivStPomp 17, 2006 (2007), pp. 147-148. </w:t>
      </w:r>
    </w:p>
    <w:p w14:paraId="75C6C77A" w14:textId="77777777" w:rsidR="00D3045C" w:rsidRPr="0073795C" w:rsidRDefault="00D3045C" w:rsidP="0073795C">
      <w:pPr>
        <w:pStyle w:val="Default"/>
        <w:jc w:val="both"/>
        <w:rPr>
          <w:color w:val="auto"/>
        </w:rPr>
      </w:pPr>
      <w:r w:rsidRPr="0073795C">
        <w:rPr>
          <w:color w:val="auto"/>
        </w:rPr>
        <w:t xml:space="preserve">606. P. G. Guzzo </w:t>
      </w:r>
    </w:p>
    <w:p w14:paraId="65DF9C70" w14:textId="77777777" w:rsidR="00D3045C" w:rsidRPr="0073795C" w:rsidRDefault="00D3045C" w:rsidP="0073795C">
      <w:pPr>
        <w:pStyle w:val="Default"/>
        <w:jc w:val="both"/>
        <w:rPr>
          <w:color w:val="auto"/>
        </w:rPr>
      </w:pPr>
      <w:r w:rsidRPr="0073795C">
        <w:rPr>
          <w:color w:val="auto"/>
        </w:rPr>
        <w:t xml:space="preserve">Recensione a A. LAVAGNINO, Un inverno 1943-44, in RivStPomp 17, 2006 (2007), pp. 153-154. </w:t>
      </w:r>
    </w:p>
    <w:p w14:paraId="4E815E1C" w14:textId="77777777" w:rsidR="00D3045C" w:rsidRPr="0073795C" w:rsidRDefault="00D3045C" w:rsidP="0073795C">
      <w:pPr>
        <w:pStyle w:val="Default"/>
        <w:jc w:val="both"/>
        <w:rPr>
          <w:color w:val="auto"/>
        </w:rPr>
      </w:pPr>
      <w:r w:rsidRPr="0073795C">
        <w:rPr>
          <w:color w:val="auto"/>
        </w:rPr>
        <w:t xml:space="preserve">607. P. G. Guzzo </w:t>
      </w:r>
    </w:p>
    <w:p w14:paraId="540447D0" w14:textId="77777777" w:rsidR="00D3045C" w:rsidRPr="0073795C" w:rsidRDefault="00D3045C" w:rsidP="0073795C">
      <w:pPr>
        <w:pStyle w:val="Default"/>
        <w:jc w:val="both"/>
        <w:rPr>
          <w:color w:val="auto"/>
        </w:rPr>
      </w:pPr>
      <w:r w:rsidRPr="0073795C">
        <w:rPr>
          <w:color w:val="auto"/>
        </w:rPr>
        <w:t xml:space="preserve">City and Country. An Introduction, in The World of Pompeii, edt. by J. J. DOBBISN-P. W. FOSS, Londn-New York 2007, pp. 3-8. </w:t>
      </w:r>
    </w:p>
    <w:p w14:paraId="78595E27" w14:textId="77777777" w:rsidR="00FA214D" w:rsidRPr="0073795C" w:rsidRDefault="00D3045C" w:rsidP="0073795C">
      <w:pPr>
        <w:pStyle w:val="Default"/>
        <w:jc w:val="both"/>
        <w:rPr>
          <w:color w:val="auto"/>
        </w:rPr>
      </w:pPr>
      <w:r w:rsidRPr="0073795C">
        <w:rPr>
          <w:color w:val="auto"/>
        </w:rPr>
        <w:t xml:space="preserve">608. P. G. Guzzo </w:t>
      </w:r>
    </w:p>
    <w:p w14:paraId="5D8CB8AA" w14:textId="31392551" w:rsidR="00D3045C" w:rsidRPr="0073795C" w:rsidRDefault="00D3045C" w:rsidP="0073795C">
      <w:pPr>
        <w:pStyle w:val="Default"/>
        <w:jc w:val="both"/>
        <w:rPr>
          <w:color w:val="auto"/>
        </w:rPr>
      </w:pPr>
      <w:r w:rsidRPr="0073795C">
        <w:rPr>
          <w:color w:val="auto"/>
        </w:rPr>
        <w:t xml:space="preserve">Restauri a Pompei, in Nicopolis B, proceedings of the Second International Nicopolis Symposium 2002, 1, a cura di K. L. ZACHOS, Preveza 2007, pp. 689-697. </w:t>
      </w:r>
    </w:p>
    <w:p w14:paraId="7A952886" w14:textId="77777777" w:rsidR="00D3045C" w:rsidRPr="0073795C" w:rsidRDefault="00D3045C" w:rsidP="0073795C">
      <w:pPr>
        <w:pStyle w:val="Default"/>
        <w:jc w:val="both"/>
        <w:rPr>
          <w:color w:val="auto"/>
        </w:rPr>
      </w:pPr>
      <w:r w:rsidRPr="0073795C">
        <w:rPr>
          <w:color w:val="auto"/>
        </w:rPr>
        <w:t xml:space="preserve">609. P. G. Guzzo </w:t>
      </w:r>
    </w:p>
    <w:p w14:paraId="4740838E" w14:textId="77777777" w:rsidR="00D3045C" w:rsidRPr="0073795C" w:rsidRDefault="00D3045C" w:rsidP="0073795C">
      <w:pPr>
        <w:pStyle w:val="Default"/>
        <w:jc w:val="both"/>
        <w:rPr>
          <w:color w:val="auto"/>
        </w:rPr>
      </w:pPr>
      <w:r w:rsidRPr="0073795C">
        <w:rPr>
          <w:color w:val="auto"/>
        </w:rPr>
        <w:t xml:space="preserve">Archeologia e tutela, in Ocnus 15, 2007, pp. 143-148. </w:t>
      </w:r>
    </w:p>
    <w:p w14:paraId="1103C790" w14:textId="77777777" w:rsidR="00D3045C" w:rsidRPr="0073795C" w:rsidRDefault="00D3045C" w:rsidP="0073795C">
      <w:pPr>
        <w:pStyle w:val="Default"/>
        <w:jc w:val="both"/>
        <w:rPr>
          <w:color w:val="auto"/>
        </w:rPr>
      </w:pPr>
      <w:r w:rsidRPr="0073795C">
        <w:rPr>
          <w:color w:val="auto"/>
        </w:rPr>
        <w:t xml:space="preserve">606. P. G. Guzzo </w:t>
      </w:r>
    </w:p>
    <w:p w14:paraId="590BA525" w14:textId="77777777" w:rsidR="00D3045C" w:rsidRPr="0073795C" w:rsidRDefault="00D3045C" w:rsidP="0073795C">
      <w:pPr>
        <w:pStyle w:val="Default"/>
        <w:jc w:val="both"/>
        <w:rPr>
          <w:color w:val="auto"/>
        </w:rPr>
      </w:pPr>
      <w:r w:rsidRPr="0073795C">
        <w:rPr>
          <w:color w:val="auto"/>
        </w:rPr>
        <w:lastRenderedPageBreak/>
        <w:t xml:space="preserve">Ancient Stabiae from Research to Revival, in Otium Ludens. Stabiae – at the Heart of the Roman Empire, catralogo mostra S. Pietroburgo 2007, a cura di P. G. GUZZO-G. BONIFACIO-A. M. SODO, Pompei-Castellammare di Stabia 2007, pp. 89-93. </w:t>
      </w:r>
    </w:p>
    <w:p w14:paraId="2ECB615F" w14:textId="77777777" w:rsidR="00D3045C" w:rsidRPr="0073795C" w:rsidRDefault="00D3045C" w:rsidP="0073795C">
      <w:pPr>
        <w:pStyle w:val="Default"/>
        <w:jc w:val="both"/>
        <w:rPr>
          <w:color w:val="auto"/>
        </w:rPr>
      </w:pPr>
      <w:r w:rsidRPr="0073795C">
        <w:rPr>
          <w:color w:val="auto"/>
        </w:rPr>
        <w:t xml:space="preserve">606 bis. P. G. Guzzo </w:t>
      </w:r>
    </w:p>
    <w:p w14:paraId="4B6346B0" w14:textId="77777777" w:rsidR="00D3045C" w:rsidRPr="0073795C" w:rsidRDefault="00D3045C" w:rsidP="0073795C">
      <w:pPr>
        <w:pStyle w:val="Default"/>
        <w:jc w:val="both"/>
        <w:rPr>
          <w:color w:val="auto"/>
        </w:rPr>
      </w:pPr>
      <w:r w:rsidRPr="0073795C">
        <w:rPr>
          <w:color w:val="auto"/>
        </w:rPr>
        <w:t xml:space="preserve">Intervista, in d’Architettura. Rivista di cultura italiana del progetto 33, agosto 2007, pp. 122-125. </w:t>
      </w:r>
    </w:p>
    <w:p w14:paraId="3A9BAB39" w14:textId="77777777" w:rsidR="00D3045C" w:rsidRPr="0073795C" w:rsidRDefault="00D3045C" w:rsidP="0073795C">
      <w:pPr>
        <w:pStyle w:val="Default"/>
        <w:jc w:val="both"/>
        <w:rPr>
          <w:color w:val="auto"/>
        </w:rPr>
      </w:pPr>
      <w:r w:rsidRPr="0073795C">
        <w:rPr>
          <w:color w:val="auto"/>
        </w:rPr>
        <w:t xml:space="preserve">607. P. G. Guzzo </w:t>
      </w:r>
    </w:p>
    <w:p w14:paraId="01048905" w14:textId="77777777" w:rsidR="00D3045C" w:rsidRPr="0073795C" w:rsidRDefault="00D3045C" w:rsidP="0073795C">
      <w:pPr>
        <w:pStyle w:val="Default"/>
        <w:jc w:val="both"/>
        <w:rPr>
          <w:color w:val="auto"/>
        </w:rPr>
      </w:pPr>
      <w:r w:rsidRPr="0073795C">
        <w:rPr>
          <w:color w:val="auto"/>
        </w:rPr>
        <w:t xml:space="preserve">Pallottino e i Beni Culturali, in Massimo Pallottino a dieci anni dalla scomparsa, atti dell’incontro di studio Roma 2005, a cura di L. M. MICHETTI, Roma 2007 (2008), pp. 257-266. </w:t>
      </w:r>
    </w:p>
    <w:p w14:paraId="26093A18" w14:textId="77777777" w:rsidR="00D3045C" w:rsidRPr="0073795C" w:rsidRDefault="00D3045C" w:rsidP="0073795C">
      <w:pPr>
        <w:pStyle w:val="Default"/>
        <w:jc w:val="both"/>
        <w:rPr>
          <w:color w:val="auto"/>
        </w:rPr>
      </w:pPr>
      <w:r w:rsidRPr="0073795C">
        <w:rPr>
          <w:color w:val="auto"/>
        </w:rPr>
        <w:t xml:space="preserve">608. P. G. Guzzo </w:t>
      </w:r>
    </w:p>
    <w:p w14:paraId="4B0663D1" w14:textId="77777777" w:rsidR="00D3045C" w:rsidRPr="0073795C" w:rsidRDefault="00D3045C" w:rsidP="0073795C">
      <w:pPr>
        <w:pStyle w:val="Default"/>
        <w:jc w:val="both"/>
        <w:rPr>
          <w:color w:val="auto"/>
        </w:rPr>
      </w:pPr>
      <w:r w:rsidRPr="0073795C">
        <w:rPr>
          <w:color w:val="auto"/>
        </w:rPr>
        <w:t xml:space="preserve">Tecnologia informatiche a Pompei, in RdT La rivista del Turismo, Centro Studi del Touring Club Italiano 4, 2007 (2008), pp. 58-59. </w:t>
      </w:r>
    </w:p>
    <w:p w14:paraId="4F3017A3" w14:textId="77777777" w:rsidR="00D3045C" w:rsidRPr="0073795C" w:rsidRDefault="00D3045C" w:rsidP="0073795C">
      <w:pPr>
        <w:pStyle w:val="Default"/>
        <w:jc w:val="both"/>
        <w:rPr>
          <w:color w:val="auto"/>
        </w:rPr>
      </w:pPr>
      <w:r w:rsidRPr="0073795C">
        <w:rPr>
          <w:color w:val="auto"/>
        </w:rPr>
        <w:t xml:space="preserve">609. P. G. Guzzo </w:t>
      </w:r>
    </w:p>
    <w:p w14:paraId="0307AE1F" w14:textId="77777777" w:rsidR="00D3045C" w:rsidRPr="0073795C" w:rsidRDefault="00D3045C" w:rsidP="0073795C">
      <w:pPr>
        <w:pStyle w:val="Default"/>
        <w:jc w:val="both"/>
        <w:rPr>
          <w:color w:val="auto"/>
        </w:rPr>
      </w:pPr>
      <w:r w:rsidRPr="0073795C">
        <w:rPr>
          <w:color w:val="auto"/>
        </w:rPr>
        <w:t xml:space="preserve">Prospettive pompeiane, in MicroMega 1, 2008, pp. 85-90. </w:t>
      </w:r>
    </w:p>
    <w:p w14:paraId="58AF8FEF" w14:textId="77777777" w:rsidR="00D3045C" w:rsidRPr="0073795C" w:rsidRDefault="00D3045C" w:rsidP="0073795C">
      <w:pPr>
        <w:pStyle w:val="Default"/>
        <w:jc w:val="both"/>
        <w:rPr>
          <w:color w:val="auto"/>
        </w:rPr>
      </w:pPr>
      <w:r w:rsidRPr="0073795C">
        <w:rPr>
          <w:color w:val="auto"/>
        </w:rPr>
        <w:t xml:space="preserve">610. P. G. Guzzo </w:t>
      </w:r>
    </w:p>
    <w:p w14:paraId="6231B843" w14:textId="77777777" w:rsidR="00D3045C" w:rsidRPr="0073795C" w:rsidRDefault="00D3045C" w:rsidP="0073795C">
      <w:pPr>
        <w:pStyle w:val="Default"/>
        <w:jc w:val="both"/>
        <w:rPr>
          <w:color w:val="auto"/>
        </w:rPr>
      </w:pPr>
      <w:r w:rsidRPr="0073795C">
        <w:rPr>
          <w:color w:val="auto"/>
        </w:rPr>
        <w:t xml:space="preserve">Prefazioni, proposte e prassi pompeiane, in ArchClass 58, 2007 (2008), pp. 571-575. </w:t>
      </w:r>
    </w:p>
    <w:p w14:paraId="2876DD86" w14:textId="77777777" w:rsidR="00D3045C" w:rsidRPr="0073795C" w:rsidRDefault="00D3045C" w:rsidP="0073795C">
      <w:pPr>
        <w:pStyle w:val="Default"/>
        <w:jc w:val="both"/>
        <w:rPr>
          <w:color w:val="auto"/>
        </w:rPr>
      </w:pPr>
      <w:r w:rsidRPr="0073795C">
        <w:rPr>
          <w:color w:val="auto"/>
        </w:rPr>
        <w:t xml:space="preserve">611. P. G. Guzzo </w:t>
      </w:r>
    </w:p>
    <w:p w14:paraId="731D28D4" w14:textId="77777777" w:rsidR="00D3045C" w:rsidRPr="0073795C" w:rsidRDefault="00D3045C" w:rsidP="0073795C">
      <w:pPr>
        <w:pStyle w:val="Default"/>
        <w:jc w:val="both"/>
        <w:rPr>
          <w:color w:val="auto"/>
        </w:rPr>
      </w:pPr>
      <w:r w:rsidRPr="0073795C">
        <w:rPr>
          <w:color w:val="auto"/>
        </w:rPr>
        <w:t xml:space="preserve">A’ propos d’un précieux ornement de Métaponte, in Les bijoux de la collection Campana. De l’antique au pastiche, atti colloquio internazionale Parigi 2006, a cura di F. GAULTIER-C.METZGER, Paris 2007 (2008), pp. 29-41. </w:t>
      </w:r>
    </w:p>
    <w:p w14:paraId="40B45456" w14:textId="77777777" w:rsidR="00D3045C" w:rsidRPr="0073795C" w:rsidRDefault="00D3045C" w:rsidP="0073795C">
      <w:pPr>
        <w:pStyle w:val="Default"/>
        <w:jc w:val="both"/>
        <w:rPr>
          <w:color w:val="auto"/>
        </w:rPr>
      </w:pPr>
      <w:r w:rsidRPr="0073795C">
        <w:rPr>
          <w:color w:val="auto"/>
        </w:rPr>
        <w:t xml:space="preserve">612. P. G. Guzzo </w:t>
      </w:r>
    </w:p>
    <w:p w14:paraId="611442E1" w14:textId="77777777" w:rsidR="00D3045C" w:rsidRPr="0073795C" w:rsidRDefault="00D3045C" w:rsidP="0073795C">
      <w:pPr>
        <w:pStyle w:val="Default"/>
        <w:jc w:val="both"/>
        <w:rPr>
          <w:color w:val="auto"/>
        </w:rPr>
      </w:pPr>
      <w:r w:rsidRPr="0073795C">
        <w:rPr>
          <w:color w:val="auto"/>
        </w:rPr>
        <w:t xml:space="preserve">Teatri antichi, in Teatri antichi nell’area del Mediterraneo. Conservazione programmata e fruizione sostenibile. Contributi analitici alla Carta del Rischio, atti del II convegno internazionale di studi: La materia e i segni della storia,ma cura di G. MELI, Siracusa 2004, Palermo 2006, pp. 215-216. </w:t>
      </w:r>
    </w:p>
    <w:p w14:paraId="61569132" w14:textId="77777777" w:rsidR="00D3045C" w:rsidRPr="0073795C" w:rsidRDefault="00D3045C" w:rsidP="0073795C">
      <w:pPr>
        <w:pStyle w:val="Default"/>
        <w:jc w:val="both"/>
        <w:rPr>
          <w:color w:val="auto"/>
        </w:rPr>
      </w:pPr>
      <w:r w:rsidRPr="0073795C">
        <w:rPr>
          <w:color w:val="auto"/>
        </w:rPr>
        <w:t xml:space="preserve">613. A. d’Ambrosio-E. De Carolis-P. G. Guzzo </w:t>
      </w:r>
    </w:p>
    <w:p w14:paraId="510D14BD" w14:textId="77777777" w:rsidR="00D3045C" w:rsidRPr="0073795C" w:rsidRDefault="00D3045C" w:rsidP="0073795C">
      <w:pPr>
        <w:pStyle w:val="Default"/>
        <w:jc w:val="both"/>
        <w:rPr>
          <w:color w:val="auto"/>
        </w:rPr>
      </w:pPr>
      <w:r w:rsidRPr="0073795C">
        <w:rPr>
          <w:color w:val="auto"/>
        </w:rPr>
        <w:t xml:space="preserve">I gioielli nella pittura vesuviana, Pompei 2008. </w:t>
      </w:r>
    </w:p>
    <w:p w14:paraId="60C31946" w14:textId="77777777" w:rsidR="00FA214D" w:rsidRPr="0073795C" w:rsidRDefault="00D3045C" w:rsidP="0073795C">
      <w:pPr>
        <w:pStyle w:val="Default"/>
        <w:jc w:val="both"/>
        <w:rPr>
          <w:color w:val="auto"/>
        </w:rPr>
      </w:pPr>
      <w:r w:rsidRPr="0073795C">
        <w:rPr>
          <w:color w:val="auto"/>
        </w:rPr>
        <w:t xml:space="preserve">614. P. G. Guzzo </w:t>
      </w:r>
    </w:p>
    <w:p w14:paraId="77C3E746" w14:textId="046639C6" w:rsidR="00D3045C" w:rsidRPr="0073795C" w:rsidRDefault="00D3045C" w:rsidP="0073795C">
      <w:pPr>
        <w:pStyle w:val="Default"/>
        <w:jc w:val="both"/>
        <w:rPr>
          <w:color w:val="auto"/>
        </w:rPr>
      </w:pPr>
      <w:r w:rsidRPr="0073795C">
        <w:rPr>
          <w:color w:val="auto"/>
        </w:rPr>
        <w:t xml:space="preserve">Un esempio di finanziamento pubblico per la gestione e la comunicazione di un grande sito archeologico: Pompei, in Valorizzazione dei Beni Culturali e Innovazione. Progettualità concertata, tecnologie e finanziamenti, atti 3° convegno nazionale Lu. Be. C. Promo P. A., Lucca 2007, a cura di F. VELANI, Lucca 2008, pp. 120-123. </w:t>
      </w:r>
    </w:p>
    <w:p w14:paraId="318C56E0" w14:textId="77777777" w:rsidR="00D3045C" w:rsidRPr="0073795C" w:rsidRDefault="00D3045C" w:rsidP="0073795C">
      <w:pPr>
        <w:pStyle w:val="Default"/>
        <w:jc w:val="both"/>
        <w:rPr>
          <w:color w:val="auto"/>
        </w:rPr>
      </w:pPr>
      <w:r w:rsidRPr="0073795C">
        <w:rPr>
          <w:color w:val="auto"/>
        </w:rPr>
        <w:t xml:space="preserve">615. P. G. Guzzo </w:t>
      </w:r>
    </w:p>
    <w:p w14:paraId="6FED9F52" w14:textId="77777777" w:rsidR="00D3045C" w:rsidRPr="0073795C" w:rsidRDefault="00D3045C" w:rsidP="0073795C">
      <w:pPr>
        <w:pStyle w:val="Default"/>
        <w:jc w:val="both"/>
        <w:rPr>
          <w:color w:val="auto"/>
        </w:rPr>
      </w:pPr>
      <w:r w:rsidRPr="0073795C">
        <w:rPr>
          <w:color w:val="auto"/>
        </w:rPr>
        <w:t xml:space="preserve">Annibale al Lacinio, in RM 113, 2007 (2008), pp. 267-276. </w:t>
      </w:r>
    </w:p>
    <w:p w14:paraId="0A0605BA" w14:textId="77777777" w:rsidR="00D3045C" w:rsidRPr="0073795C" w:rsidRDefault="00D3045C" w:rsidP="0073795C">
      <w:pPr>
        <w:pStyle w:val="Default"/>
        <w:jc w:val="both"/>
        <w:rPr>
          <w:color w:val="auto"/>
        </w:rPr>
      </w:pPr>
      <w:r w:rsidRPr="0073795C">
        <w:rPr>
          <w:color w:val="auto"/>
        </w:rPr>
        <w:t xml:space="preserve">616. P. G. Guzzo </w:t>
      </w:r>
    </w:p>
    <w:p w14:paraId="24166AA4" w14:textId="77777777" w:rsidR="00D3045C" w:rsidRPr="0073795C" w:rsidRDefault="00D3045C" w:rsidP="0073795C">
      <w:pPr>
        <w:pStyle w:val="Default"/>
        <w:jc w:val="both"/>
        <w:rPr>
          <w:color w:val="auto"/>
        </w:rPr>
      </w:pPr>
      <w:r w:rsidRPr="0073795C">
        <w:rPr>
          <w:color w:val="auto"/>
        </w:rPr>
        <w:t xml:space="preserve">Parchi archeologici: teoria e prassi, in Mozia XII. Zona D. La “Casa del sacello domestico”, il “Basamento meridionale” e il Sondaggio Stratigrafico I, a cura di L. NIGRO, Roma 2007 (2008), pp. 335-340. </w:t>
      </w:r>
    </w:p>
    <w:p w14:paraId="0B05E6A7" w14:textId="77777777" w:rsidR="00D3045C" w:rsidRPr="0073795C" w:rsidRDefault="00D3045C" w:rsidP="0073795C">
      <w:pPr>
        <w:pStyle w:val="Default"/>
        <w:jc w:val="both"/>
        <w:rPr>
          <w:color w:val="auto"/>
        </w:rPr>
      </w:pPr>
      <w:r w:rsidRPr="0073795C">
        <w:rPr>
          <w:color w:val="auto"/>
        </w:rPr>
        <w:t xml:space="preserve">617. P. G. Guzzo </w:t>
      </w:r>
    </w:p>
    <w:p w14:paraId="7C6E5CAC" w14:textId="77777777" w:rsidR="00D3045C" w:rsidRPr="0073795C" w:rsidRDefault="00D3045C" w:rsidP="0073795C">
      <w:pPr>
        <w:pStyle w:val="Default"/>
        <w:jc w:val="both"/>
        <w:rPr>
          <w:color w:val="auto"/>
        </w:rPr>
      </w:pPr>
      <w:r w:rsidRPr="0073795C">
        <w:rPr>
          <w:color w:val="auto"/>
        </w:rPr>
        <w:t xml:space="preserve">Archeologia e tutela in Daunia, in Storia e archeologia della daunia. In ricordo di Marina Mazzei, atti giornate di studio Foggia 2005, a cura di G. VOLPE-M. J. STRAZZULLA-D. LEONE, Bari 2008, pp. 427-430. </w:t>
      </w:r>
    </w:p>
    <w:p w14:paraId="30E621AE" w14:textId="77777777" w:rsidR="00D3045C" w:rsidRPr="0073795C" w:rsidRDefault="00D3045C" w:rsidP="0073795C">
      <w:pPr>
        <w:pStyle w:val="Default"/>
        <w:jc w:val="both"/>
        <w:rPr>
          <w:color w:val="auto"/>
        </w:rPr>
      </w:pPr>
      <w:r w:rsidRPr="0073795C">
        <w:rPr>
          <w:color w:val="auto"/>
        </w:rPr>
        <w:t xml:space="preserve">618. P. G. Guzzo </w:t>
      </w:r>
    </w:p>
    <w:p w14:paraId="07A6D8F8" w14:textId="77777777" w:rsidR="00D3045C" w:rsidRPr="0073795C" w:rsidRDefault="00D3045C" w:rsidP="0073795C">
      <w:pPr>
        <w:pStyle w:val="Default"/>
        <w:jc w:val="both"/>
        <w:rPr>
          <w:color w:val="auto"/>
        </w:rPr>
      </w:pPr>
      <w:r w:rsidRPr="0073795C">
        <w:rPr>
          <w:color w:val="auto"/>
        </w:rPr>
        <w:t xml:space="preserve">Introduzione; Interventi; Conclusioni, in Nuove ricerche archeologiche nell’area vesuviana (scavi 2003-2006) atti convegno Roma 2007, a cura di P. G. GUZZO-M. P. GUIDOBALDI, Roma-Pompei 2008, pp. 13; 505, 508-512, 520; 523-524. </w:t>
      </w:r>
    </w:p>
    <w:p w14:paraId="26DE63E2" w14:textId="77777777" w:rsidR="00D3045C" w:rsidRPr="0073795C" w:rsidRDefault="00D3045C" w:rsidP="0073795C">
      <w:pPr>
        <w:pStyle w:val="Default"/>
        <w:jc w:val="both"/>
        <w:rPr>
          <w:color w:val="auto"/>
        </w:rPr>
      </w:pPr>
      <w:r w:rsidRPr="0073795C">
        <w:rPr>
          <w:color w:val="auto"/>
        </w:rPr>
        <w:t xml:space="preserve">619. P. G. Guzzo </w:t>
      </w:r>
    </w:p>
    <w:p w14:paraId="3CAA9B03" w14:textId="77777777" w:rsidR="00D3045C" w:rsidRPr="0073795C" w:rsidRDefault="00D3045C" w:rsidP="0073795C">
      <w:pPr>
        <w:pStyle w:val="Default"/>
        <w:jc w:val="both"/>
        <w:rPr>
          <w:color w:val="auto"/>
        </w:rPr>
      </w:pPr>
      <w:r w:rsidRPr="0073795C">
        <w:rPr>
          <w:color w:val="auto"/>
        </w:rPr>
        <w:t xml:space="preserve">Spunti per la storia del Bollettino d’Arte, in BollArte 141, 2007 (2008), pp. 37-39. </w:t>
      </w:r>
    </w:p>
    <w:p w14:paraId="7809879F" w14:textId="77777777" w:rsidR="00D3045C" w:rsidRPr="0073795C" w:rsidRDefault="00D3045C" w:rsidP="0073795C">
      <w:pPr>
        <w:pStyle w:val="Default"/>
        <w:jc w:val="both"/>
        <w:rPr>
          <w:color w:val="auto"/>
        </w:rPr>
      </w:pPr>
      <w:r w:rsidRPr="0073795C">
        <w:rPr>
          <w:color w:val="auto"/>
        </w:rPr>
        <w:t xml:space="preserve">620. P. G. Guzzo </w:t>
      </w:r>
    </w:p>
    <w:p w14:paraId="20A4CE2F" w14:textId="77777777" w:rsidR="00D3045C" w:rsidRPr="0073795C" w:rsidRDefault="00D3045C" w:rsidP="0073795C">
      <w:pPr>
        <w:pStyle w:val="Default"/>
        <w:jc w:val="both"/>
        <w:rPr>
          <w:color w:val="auto"/>
        </w:rPr>
      </w:pPr>
      <w:r w:rsidRPr="0073795C">
        <w:rPr>
          <w:color w:val="auto"/>
        </w:rPr>
        <w:t xml:space="preserve">Recensione a: A. B. Sangineto, Lo specchio dell’anima, in Oebalus. Studi sulla Campania nell’antichità 2, 2007 (2008), pp. 249-252. </w:t>
      </w:r>
    </w:p>
    <w:p w14:paraId="6D869872" w14:textId="77777777" w:rsidR="00D3045C" w:rsidRPr="0073795C" w:rsidRDefault="00D3045C" w:rsidP="0073795C">
      <w:pPr>
        <w:pStyle w:val="Default"/>
        <w:jc w:val="both"/>
        <w:rPr>
          <w:color w:val="auto"/>
        </w:rPr>
      </w:pPr>
      <w:r w:rsidRPr="0073795C">
        <w:rPr>
          <w:color w:val="auto"/>
        </w:rPr>
        <w:t xml:space="preserve">621. P. G. Guzzo </w:t>
      </w:r>
    </w:p>
    <w:p w14:paraId="5F93302B" w14:textId="77777777" w:rsidR="00D3045C" w:rsidRPr="0073795C" w:rsidRDefault="00D3045C" w:rsidP="0073795C">
      <w:pPr>
        <w:pStyle w:val="Default"/>
        <w:jc w:val="both"/>
        <w:rPr>
          <w:color w:val="auto"/>
        </w:rPr>
      </w:pPr>
      <w:r w:rsidRPr="0073795C">
        <w:rPr>
          <w:color w:val="auto"/>
        </w:rPr>
        <w:t xml:space="preserve">Do clàssico na periferia, in A fàbrica do antigo, a cura di L. MARQUES, Campinas 2008, pp. 41-46. </w:t>
      </w:r>
    </w:p>
    <w:p w14:paraId="2CABCB0C" w14:textId="77777777" w:rsidR="00D3045C" w:rsidRPr="0073795C" w:rsidRDefault="00D3045C" w:rsidP="0073795C">
      <w:pPr>
        <w:pStyle w:val="Default"/>
        <w:jc w:val="both"/>
        <w:rPr>
          <w:color w:val="auto"/>
        </w:rPr>
      </w:pPr>
      <w:r w:rsidRPr="0073795C">
        <w:rPr>
          <w:color w:val="auto"/>
        </w:rPr>
        <w:lastRenderedPageBreak/>
        <w:t xml:space="preserve">622. P. G. Guzzo </w:t>
      </w:r>
    </w:p>
    <w:p w14:paraId="559954A3" w14:textId="77777777" w:rsidR="00D3045C" w:rsidRPr="0073795C" w:rsidRDefault="00D3045C" w:rsidP="0073795C">
      <w:pPr>
        <w:pStyle w:val="Default"/>
        <w:jc w:val="both"/>
        <w:rPr>
          <w:color w:val="auto"/>
        </w:rPr>
      </w:pPr>
      <w:r w:rsidRPr="0073795C">
        <w:rPr>
          <w:color w:val="auto"/>
        </w:rPr>
        <w:t xml:space="preserve">Recensione a: V. BELLELLI, La tomba “principesca” dei Quattordici Ponti nel contesto di Capua arcaica, in RivStPomp 18, 2007 (2008), pp. 209-210. </w:t>
      </w:r>
    </w:p>
    <w:p w14:paraId="7650E3C7" w14:textId="77777777" w:rsidR="00D3045C" w:rsidRPr="0073795C" w:rsidRDefault="00D3045C" w:rsidP="0073795C">
      <w:pPr>
        <w:pStyle w:val="Default"/>
        <w:jc w:val="both"/>
        <w:rPr>
          <w:color w:val="auto"/>
        </w:rPr>
      </w:pPr>
      <w:r w:rsidRPr="0073795C">
        <w:rPr>
          <w:color w:val="auto"/>
        </w:rPr>
        <w:t xml:space="preserve">623. P. G. Guzzo </w:t>
      </w:r>
    </w:p>
    <w:p w14:paraId="183F3F15" w14:textId="77777777" w:rsidR="00D3045C" w:rsidRPr="0073795C" w:rsidRDefault="00D3045C" w:rsidP="0073795C">
      <w:pPr>
        <w:pStyle w:val="Default"/>
        <w:jc w:val="both"/>
        <w:rPr>
          <w:color w:val="auto"/>
        </w:rPr>
      </w:pPr>
      <w:r w:rsidRPr="0073795C">
        <w:rPr>
          <w:color w:val="auto"/>
        </w:rPr>
        <w:t xml:space="preserve">Punti di vista archeologici, in Omaggio a Cesare Brandi nell’anno del centenario della nascita, a cura di C. BON VALSASSINA, Firenze 2008, pp. 43-46. </w:t>
      </w:r>
    </w:p>
    <w:p w14:paraId="4D63D0C9" w14:textId="77777777" w:rsidR="00D3045C" w:rsidRPr="0073795C" w:rsidRDefault="00D3045C" w:rsidP="0073795C">
      <w:pPr>
        <w:pStyle w:val="Default"/>
        <w:jc w:val="both"/>
        <w:rPr>
          <w:color w:val="auto"/>
        </w:rPr>
      </w:pPr>
      <w:r w:rsidRPr="0073795C">
        <w:rPr>
          <w:color w:val="auto"/>
        </w:rPr>
        <w:t xml:space="preserve">624. P. G. Guzzo </w:t>
      </w:r>
    </w:p>
    <w:p w14:paraId="5D993634" w14:textId="77777777" w:rsidR="00FA214D" w:rsidRPr="0073795C" w:rsidRDefault="00D3045C" w:rsidP="0073795C">
      <w:pPr>
        <w:pStyle w:val="Default"/>
        <w:jc w:val="both"/>
        <w:rPr>
          <w:color w:val="auto"/>
        </w:rPr>
      </w:pPr>
      <w:r w:rsidRPr="0073795C">
        <w:rPr>
          <w:color w:val="auto"/>
        </w:rPr>
        <w:t xml:space="preserve">Monete a Pompei, in Presenza e circolazione della moneta in area vesuviana, atti del 13° convegno Centro Internazionale di Studi Numismatici, Napoli 2003, Roma 2007 (2008), pp. 7-9. </w:t>
      </w:r>
    </w:p>
    <w:p w14:paraId="209C7818" w14:textId="4CA47E97" w:rsidR="00D3045C" w:rsidRPr="0073795C" w:rsidRDefault="00D3045C" w:rsidP="0073795C">
      <w:pPr>
        <w:pStyle w:val="Default"/>
        <w:jc w:val="both"/>
        <w:rPr>
          <w:color w:val="auto"/>
        </w:rPr>
      </w:pPr>
      <w:r w:rsidRPr="0073795C">
        <w:rPr>
          <w:color w:val="auto"/>
        </w:rPr>
        <w:t xml:space="preserve">625. P. G. Guzzo </w:t>
      </w:r>
    </w:p>
    <w:p w14:paraId="2DB7EF96" w14:textId="77777777" w:rsidR="00D3045C" w:rsidRPr="0073795C" w:rsidRDefault="00D3045C" w:rsidP="0073795C">
      <w:pPr>
        <w:pStyle w:val="Default"/>
        <w:jc w:val="both"/>
        <w:rPr>
          <w:color w:val="auto"/>
        </w:rPr>
      </w:pPr>
      <w:r w:rsidRPr="0073795C">
        <w:rPr>
          <w:color w:val="auto"/>
        </w:rPr>
        <w:t xml:space="preserve">Ai partecipanti al congresso di Taranto, in Atene e la Magna Grecia, atti del 47° convegno di studi sulla Magna Grecia, Taranto 2007, Taranto 2008, pp. 893-894. </w:t>
      </w:r>
    </w:p>
    <w:p w14:paraId="046F102F" w14:textId="77777777" w:rsidR="00D3045C" w:rsidRPr="0073795C" w:rsidRDefault="00D3045C" w:rsidP="0073795C">
      <w:pPr>
        <w:pStyle w:val="Default"/>
        <w:jc w:val="both"/>
        <w:rPr>
          <w:color w:val="auto"/>
        </w:rPr>
      </w:pPr>
      <w:r w:rsidRPr="0073795C">
        <w:rPr>
          <w:color w:val="auto"/>
        </w:rPr>
        <w:t xml:space="preserve">626. P. G. Guzzo </w:t>
      </w:r>
    </w:p>
    <w:p w14:paraId="33CC8183" w14:textId="77777777" w:rsidR="00D3045C" w:rsidRPr="0073795C" w:rsidRDefault="00D3045C" w:rsidP="0073795C">
      <w:pPr>
        <w:pStyle w:val="Default"/>
        <w:jc w:val="both"/>
        <w:rPr>
          <w:color w:val="auto"/>
        </w:rPr>
      </w:pPr>
      <w:r w:rsidRPr="0073795C">
        <w:rPr>
          <w:color w:val="auto"/>
        </w:rPr>
        <w:t xml:space="preserve">Le luci di Ercolano, in Ercolano. Tre secoli di scoperte, catalogo mostra Napoli 2008, a cura di M. BORRIELLO-M. P. GUIDOBALDI-P. G. GUZZO, Milano 2008, pp. 14-17. </w:t>
      </w:r>
    </w:p>
    <w:p w14:paraId="47915F66" w14:textId="77777777" w:rsidR="00D3045C" w:rsidRPr="0073795C" w:rsidRDefault="00D3045C" w:rsidP="0073795C">
      <w:pPr>
        <w:pStyle w:val="Default"/>
        <w:jc w:val="both"/>
        <w:rPr>
          <w:color w:val="auto"/>
        </w:rPr>
      </w:pPr>
      <w:r w:rsidRPr="0073795C">
        <w:rPr>
          <w:color w:val="auto"/>
        </w:rPr>
        <w:t xml:space="preserve">627. P. G. Guzzo </w:t>
      </w:r>
    </w:p>
    <w:p w14:paraId="2F05999B" w14:textId="77777777" w:rsidR="00D3045C" w:rsidRPr="0073795C" w:rsidRDefault="00D3045C" w:rsidP="0073795C">
      <w:pPr>
        <w:pStyle w:val="Default"/>
        <w:jc w:val="both"/>
        <w:rPr>
          <w:color w:val="auto"/>
        </w:rPr>
      </w:pPr>
      <w:r w:rsidRPr="0073795C">
        <w:rPr>
          <w:color w:val="auto"/>
        </w:rPr>
        <w:t xml:space="preserve">Matens sarpragel och produktion, in Pompeis Panem Gustas. Pompeji till bords, catalogo mostra Hassleholm 2008, a cura di A. VARONE, Roma 2008, pp. 161-163. </w:t>
      </w:r>
    </w:p>
    <w:p w14:paraId="04E2A914" w14:textId="77777777" w:rsidR="00D3045C" w:rsidRPr="0073795C" w:rsidRDefault="00D3045C" w:rsidP="0073795C">
      <w:pPr>
        <w:pStyle w:val="Default"/>
        <w:jc w:val="both"/>
        <w:rPr>
          <w:color w:val="auto"/>
        </w:rPr>
      </w:pPr>
      <w:r w:rsidRPr="0073795C">
        <w:rPr>
          <w:color w:val="auto"/>
        </w:rPr>
        <w:t xml:space="preserve">628. P. G. Guzzo </w:t>
      </w:r>
    </w:p>
    <w:p w14:paraId="067D089C" w14:textId="77777777" w:rsidR="00D3045C" w:rsidRPr="0073795C" w:rsidRDefault="00D3045C" w:rsidP="0073795C">
      <w:pPr>
        <w:pStyle w:val="Default"/>
        <w:jc w:val="both"/>
        <w:rPr>
          <w:color w:val="auto"/>
        </w:rPr>
      </w:pPr>
      <w:r w:rsidRPr="0073795C">
        <w:rPr>
          <w:color w:val="auto"/>
        </w:rPr>
        <w:t xml:space="preserve">Archaeology around the bay of Naples: Past, Present and Future, in C. C. MATTUSCH, Pompeii and the Roman Villa, catalogo mostra Washington- Los Angeles 2008-2009, Washington 2008, pp. 315-325. </w:t>
      </w:r>
    </w:p>
    <w:p w14:paraId="05BFFFD3" w14:textId="77777777" w:rsidR="00D3045C" w:rsidRPr="0073795C" w:rsidRDefault="00D3045C" w:rsidP="0073795C">
      <w:pPr>
        <w:pStyle w:val="Default"/>
        <w:jc w:val="both"/>
        <w:rPr>
          <w:color w:val="auto"/>
        </w:rPr>
      </w:pPr>
      <w:r w:rsidRPr="0073795C">
        <w:rPr>
          <w:color w:val="auto"/>
        </w:rPr>
        <w:t xml:space="preserve">628 bis. P. G. Guzzo </w:t>
      </w:r>
    </w:p>
    <w:p w14:paraId="31C5E924" w14:textId="3E349E97" w:rsidR="00D3045C" w:rsidRPr="0073795C" w:rsidRDefault="00D3045C" w:rsidP="0073795C">
      <w:pPr>
        <w:pStyle w:val="Default"/>
        <w:jc w:val="both"/>
        <w:rPr>
          <w:color w:val="auto"/>
        </w:rPr>
      </w:pPr>
      <w:r w:rsidRPr="0073795C">
        <w:rPr>
          <w:color w:val="auto"/>
        </w:rPr>
        <w:t xml:space="preserve">Posfazione: Riace, in G. C, PAPANDREA, I Bronzi di Riace tra storia e leggenda. Culti pagani e fede cristiana nel Mezzogiorno d’Italia, Locri 2008, pp. 245-249. </w:t>
      </w:r>
    </w:p>
    <w:p w14:paraId="108DD95B" w14:textId="77777777" w:rsidR="00D3045C" w:rsidRPr="0073795C" w:rsidRDefault="00D3045C" w:rsidP="0073795C">
      <w:pPr>
        <w:pStyle w:val="Default"/>
        <w:jc w:val="both"/>
        <w:rPr>
          <w:color w:val="auto"/>
        </w:rPr>
      </w:pPr>
      <w:r w:rsidRPr="0073795C">
        <w:rPr>
          <w:color w:val="auto"/>
        </w:rPr>
        <w:t xml:space="preserve">629. P. G. Guzzo </w:t>
      </w:r>
    </w:p>
    <w:p w14:paraId="2CD83248" w14:textId="77777777" w:rsidR="00D3045C" w:rsidRPr="0073795C" w:rsidRDefault="00D3045C" w:rsidP="0073795C">
      <w:pPr>
        <w:pStyle w:val="Default"/>
        <w:jc w:val="both"/>
        <w:rPr>
          <w:color w:val="auto"/>
        </w:rPr>
      </w:pPr>
      <w:r w:rsidRPr="0073795C">
        <w:rPr>
          <w:color w:val="auto"/>
        </w:rPr>
        <w:t xml:space="preserve">Oreficerie ornamentali dalla tomba 238 in località Crucinia, in BollArte 143, 2008 (2009), pp. 15-26. </w:t>
      </w:r>
    </w:p>
    <w:p w14:paraId="7D0DACCC" w14:textId="77777777" w:rsidR="00D3045C" w:rsidRPr="0073795C" w:rsidRDefault="00D3045C" w:rsidP="0073795C">
      <w:pPr>
        <w:pStyle w:val="Default"/>
        <w:jc w:val="both"/>
        <w:rPr>
          <w:color w:val="auto"/>
        </w:rPr>
      </w:pPr>
      <w:r w:rsidRPr="0073795C">
        <w:rPr>
          <w:color w:val="auto"/>
        </w:rPr>
        <w:t xml:space="preserve">630. P. G. Guzzo </w:t>
      </w:r>
    </w:p>
    <w:p w14:paraId="10AB1A9A" w14:textId="77777777" w:rsidR="00D3045C" w:rsidRPr="0073795C" w:rsidRDefault="00D3045C" w:rsidP="0073795C">
      <w:pPr>
        <w:pStyle w:val="Default"/>
        <w:jc w:val="both"/>
        <w:rPr>
          <w:color w:val="auto"/>
        </w:rPr>
      </w:pPr>
      <w:r w:rsidRPr="0073795C">
        <w:rPr>
          <w:color w:val="auto"/>
        </w:rPr>
        <w:t xml:space="preserve">Recensione a: V. NIZZO, Ritorno a Ischia, in Incidenza dell’Antico 6, 2008 (2009), pp. 285-288. </w:t>
      </w:r>
    </w:p>
    <w:p w14:paraId="0F284F9A" w14:textId="77777777" w:rsidR="00D3045C" w:rsidRPr="0073795C" w:rsidRDefault="00D3045C" w:rsidP="0073795C">
      <w:pPr>
        <w:pStyle w:val="Default"/>
        <w:jc w:val="both"/>
        <w:rPr>
          <w:color w:val="auto"/>
        </w:rPr>
      </w:pPr>
      <w:r w:rsidRPr="0073795C">
        <w:rPr>
          <w:color w:val="auto"/>
        </w:rPr>
        <w:t xml:space="preserve">631. P. G. Guzzo-V. Scarano Ussani </w:t>
      </w:r>
    </w:p>
    <w:p w14:paraId="18828FA1" w14:textId="77777777" w:rsidR="00D3045C" w:rsidRPr="0073795C" w:rsidRDefault="00D3045C" w:rsidP="0073795C">
      <w:pPr>
        <w:pStyle w:val="Default"/>
        <w:jc w:val="both"/>
        <w:rPr>
          <w:color w:val="auto"/>
        </w:rPr>
      </w:pPr>
      <w:r w:rsidRPr="0073795C">
        <w:rPr>
          <w:color w:val="auto"/>
        </w:rPr>
        <w:t xml:space="preserve">Ex corpore lucrum facere. La prostituzione nell’antica Pompei, Roma-Pompei 2009. </w:t>
      </w:r>
    </w:p>
    <w:p w14:paraId="63CCCE4E" w14:textId="77777777" w:rsidR="00D3045C" w:rsidRPr="0073795C" w:rsidRDefault="00D3045C" w:rsidP="0073795C">
      <w:pPr>
        <w:pStyle w:val="Default"/>
        <w:jc w:val="both"/>
        <w:rPr>
          <w:color w:val="auto"/>
        </w:rPr>
      </w:pPr>
      <w:r w:rsidRPr="0073795C">
        <w:rPr>
          <w:color w:val="auto"/>
        </w:rPr>
        <w:t xml:space="preserve">632. P. G. Guzzo </w:t>
      </w:r>
    </w:p>
    <w:p w14:paraId="431376BA" w14:textId="77777777" w:rsidR="00D3045C" w:rsidRPr="0073795C" w:rsidRDefault="00D3045C" w:rsidP="0073795C">
      <w:pPr>
        <w:pStyle w:val="Default"/>
        <w:jc w:val="both"/>
        <w:rPr>
          <w:color w:val="auto"/>
        </w:rPr>
      </w:pPr>
      <w:r w:rsidRPr="0073795C">
        <w:rPr>
          <w:color w:val="auto"/>
        </w:rPr>
        <w:t xml:space="preserve">La redécouverte de la Grande Grèce aux XVIIIe et XIXe siècles, in De la Grèce à Rome. Tarente et les lumières de la Méditerranée, catalogo mostra Daoulas 2009, a cura di Y. RIVIERE, Daoulas 2009, pp. 28-32. </w:t>
      </w:r>
    </w:p>
    <w:p w14:paraId="5CBEA917" w14:textId="77777777" w:rsidR="00D3045C" w:rsidRPr="0073795C" w:rsidRDefault="00D3045C" w:rsidP="0073795C">
      <w:pPr>
        <w:pStyle w:val="Default"/>
        <w:jc w:val="both"/>
        <w:rPr>
          <w:color w:val="auto"/>
        </w:rPr>
      </w:pPr>
      <w:r w:rsidRPr="0073795C">
        <w:rPr>
          <w:color w:val="auto"/>
        </w:rPr>
        <w:t xml:space="preserve">633. P. G. Guzzo </w:t>
      </w:r>
    </w:p>
    <w:p w14:paraId="1969CA4C" w14:textId="77777777" w:rsidR="00D3045C" w:rsidRPr="0073795C" w:rsidRDefault="00D3045C" w:rsidP="0073795C">
      <w:pPr>
        <w:pStyle w:val="Default"/>
        <w:jc w:val="both"/>
        <w:rPr>
          <w:color w:val="auto"/>
        </w:rPr>
      </w:pPr>
      <w:r w:rsidRPr="0073795C">
        <w:rPr>
          <w:color w:val="auto"/>
        </w:rPr>
        <w:t xml:space="preserve">Lucaniens et Brettiens, in De la Grèce à Rome. Tarente et les lumières de la Méditerranée, catalogo mostra Daoulas 2009, a cura di Y. RIVIERE, Daoulas 2009, pp.148-151. </w:t>
      </w:r>
    </w:p>
    <w:p w14:paraId="0A829184" w14:textId="77777777" w:rsidR="00D3045C" w:rsidRPr="0073795C" w:rsidRDefault="00D3045C" w:rsidP="0073795C">
      <w:pPr>
        <w:pStyle w:val="Default"/>
        <w:jc w:val="both"/>
        <w:rPr>
          <w:color w:val="auto"/>
        </w:rPr>
      </w:pPr>
      <w:r w:rsidRPr="0073795C">
        <w:rPr>
          <w:color w:val="auto"/>
        </w:rPr>
        <w:t xml:space="preserve">634. P. G. Guzzo </w:t>
      </w:r>
    </w:p>
    <w:p w14:paraId="22CEFAE5" w14:textId="77777777" w:rsidR="00FA214D" w:rsidRPr="0073795C" w:rsidRDefault="00D3045C" w:rsidP="0073795C">
      <w:pPr>
        <w:pStyle w:val="Default"/>
        <w:jc w:val="both"/>
        <w:rPr>
          <w:color w:val="auto"/>
        </w:rPr>
      </w:pPr>
      <w:r w:rsidRPr="0073795C">
        <w:rPr>
          <w:color w:val="auto"/>
        </w:rPr>
        <w:t xml:space="preserve">Oreficerie da una tomba di Lipari, in Etruria e Italia preromana. Studi in onore di Giovannangelo Camporeale, a cura di S. BRUNI, Pisa-Roma 2009, pp. 471-474. </w:t>
      </w:r>
    </w:p>
    <w:p w14:paraId="01A2EB23" w14:textId="32C3F65C" w:rsidR="00D3045C" w:rsidRPr="0073795C" w:rsidRDefault="00D3045C" w:rsidP="0073795C">
      <w:pPr>
        <w:pStyle w:val="Default"/>
        <w:jc w:val="both"/>
        <w:rPr>
          <w:color w:val="auto"/>
        </w:rPr>
      </w:pPr>
      <w:r w:rsidRPr="0073795C">
        <w:rPr>
          <w:color w:val="auto"/>
        </w:rPr>
        <w:t xml:space="preserve">635. P. G. Guzzo </w:t>
      </w:r>
    </w:p>
    <w:p w14:paraId="622345F3" w14:textId="77777777" w:rsidR="00D3045C" w:rsidRPr="0073795C" w:rsidRDefault="00D3045C" w:rsidP="0073795C">
      <w:pPr>
        <w:pStyle w:val="Default"/>
        <w:jc w:val="both"/>
        <w:rPr>
          <w:color w:val="auto"/>
        </w:rPr>
      </w:pPr>
      <w:r w:rsidRPr="0073795C">
        <w:rPr>
          <w:color w:val="auto"/>
        </w:rPr>
        <w:t xml:space="preserve">Metamorfosi di Pompei, in Relitti riletti. Metamorfosi delle rovine e identità culturale, a cura di M. BARBANERA, Torini 2009, pp. 243-250. </w:t>
      </w:r>
    </w:p>
    <w:p w14:paraId="7E3F69DF" w14:textId="77777777" w:rsidR="00D3045C" w:rsidRPr="0073795C" w:rsidRDefault="00D3045C" w:rsidP="0073795C">
      <w:pPr>
        <w:pStyle w:val="Default"/>
        <w:jc w:val="both"/>
        <w:rPr>
          <w:color w:val="auto"/>
        </w:rPr>
      </w:pPr>
      <w:r w:rsidRPr="0073795C">
        <w:rPr>
          <w:color w:val="auto"/>
        </w:rPr>
        <w:t xml:space="preserve">636. P. G. Guzzo </w:t>
      </w:r>
    </w:p>
    <w:p w14:paraId="61CD7936" w14:textId="77777777" w:rsidR="00D3045C" w:rsidRPr="0073795C" w:rsidRDefault="00D3045C" w:rsidP="0073795C">
      <w:pPr>
        <w:pStyle w:val="Default"/>
        <w:jc w:val="both"/>
        <w:rPr>
          <w:color w:val="auto"/>
        </w:rPr>
      </w:pPr>
      <w:r w:rsidRPr="0073795C">
        <w:rPr>
          <w:color w:val="auto"/>
        </w:rPr>
        <w:t xml:space="preserve">L’antico a Napoli sotto di noi, in G. GALASSO-P. G. GUZZO-N. SPINOSA-M. CONGALIONE, Napoli, Parma 2009, pp. 53-62. </w:t>
      </w:r>
    </w:p>
    <w:p w14:paraId="22AFE75C" w14:textId="77777777" w:rsidR="00D3045C" w:rsidRPr="0073795C" w:rsidRDefault="00D3045C" w:rsidP="0073795C">
      <w:pPr>
        <w:pStyle w:val="Default"/>
        <w:jc w:val="both"/>
        <w:rPr>
          <w:color w:val="auto"/>
        </w:rPr>
      </w:pPr>
      <w:r w:rsidRPr="0073795C">
        <w:rPr>
          <w:color w:val="auto"/>
        </w:rPr>
        <w:t xml:space="preserve">637. P. G. Guzzo </w:t>
      </w:r>
    </w:p>
    <w:p w14:paraId="514B66A0" w14:textId="2D51CF01" w:rsidR="00D3045C" w:rsidRPr="0073795C" w:rsidRDefault="00D3045C" w:rsidP="0073795C">
      <w:pPr>
        <w:pStyle w:val="Default"/>
        <w:jc w:val="both"/>
        <w:rPr>
          <w:color w:val="auto"/>
        </w:rPr>
      </w:pPr>
      <w:r w:rsidRPr="0073795C">
        <w:rPr>
          <w:color w:val="auto"/>
        </w:rPr>
        <w:t>Archeologia e diritto romano, in Ostraka 17, 2008 (</w:t>
      </w:r>
      <w:r w:rsidR="00880302" w:rsidRPr="0073795C">
        <w:rPr>
          <w:color w:val="auto"/>
        </w:rPr>
        <w:t>2</w:t>
      </w:r>
      <w:r w:rsidRPr="0073795C">
        <w:rPr>
          <w:color w:val="auto"/>
        </w:rPr>
        <w:t xml:space="preserve">009), pp. 211-212. </w:t>
      </w:r>
    </w:p>
    <w:p w14:paraId="54ACD66D" w14:textId="77777777" w:rsidR="00D3045C" w:rsidRPr="0073795C" w:rsidRDefault="00D3045C" w:rsidP="0073795C">
      <w:pPr>
        <w:pStyle w:val="Default"/>
        <w:jc w:val="both"/>
        <w:rPr>
          <w:color w:val="auto"/>
        </w:rPr>
      </w:pPr>
      <w:r w:rsidRPr="0073795C">
        <w:rPr>
          <w:color w:val="auto"/>
        </w:rPr>
        <w:t xml:space="preserve">638. P. G. Guzzo </w:t>
      </w:r>
    </w:p>
    <w:p w14:paraId="05AAE653" w14:textId="77777777" w:rsidR="00D3045C" w:rsidRPr="0073795C" w:rsidRDefault="00D3045C" w:rsidP="0073795C">
      <w:pPr>
        <w:pStyle w:val="Default"/>
        <w:jc w:val="both"/>
        <w:rPr>
          <w:color w:val="auto"/>
        </w:rPr>
      </w:pPr>
      <w:r w:rsidRPr="0073795C">
        <w:rPr>
          <w:color w:val="auto"/>
        </w:rPr>
        <w:lastRenderedPageBreak/>
        <w:t xml:space="preserve">Antico e moderno nelle città, in La Cultura Italiana, diretta da L. L. CAVALLI SFORZA, 3. Città, casa, paesaggio, a cura di M. ROMANO-M. TRISCIUOGLIO, Torino 2009, pp. 160-217. </w:t>
      </w:r>
    </w:p>
    <w:p w14:paraId="08529FA6" w14:textId="77777777" w:rsidR="00D3045C" w:rsidRPr="0073795C" w:rsidRDefault="00D3045C" w:rsidP="0073795C">
      <w:pPr>
        <w:pStyle w:val="Default"/>
        <w:jc w:val="both"/>
        <w:rPr>
          <w:color w:val="auto"/>
        </w:rPr>
      </w:pPr>
      <w:r w:rsidRPr="0073795C">
        <w:rPr>
          <w:color w:val="auto"/>
        </w:rPr>
        <w:t xml:space="preserve">639. P. G. Guzzo </w:t>
      </w:r>
    </w:p>
    <w:p w14:paraId="64C35E32" w14:textId="77777777" w:rsidR="00D3045C" w:rsidRPr="0073795C" w:rsidRDefault="00D3045C" w:rsidP="0073795C">
      <w:pPr>
        <w:pStyle w:val="Default"/>
        <w:jc w:val="both"/>
        <w:rPr>
          <w:color w:val="auto"/>
        </w:rPr>
      </w:pPr>
      <w:r w:rsidRPr="0073795C">
        <w:rPr>
          <w:color w:val="auto"/>
        </w:rPr>
        <w:t xml:space="preserve">Tucidide e le isole, tra Fenici e Greci, in AnnArchStAnt n. s. 15-16, 2008-2009, pp. 21-34. </w:t>
      </w:r>
    </w:p>
    <w:p w14:paraId="36019B87" w14:textId="77777777" w:rsidR="00D3045C" w:rsidRPr="0073795C" w:rsidRDefault="00D3045C" w:rsidP="0073795C">
      <w:pPr>
        <w:pStyle w:val="Default"/>
        <w:jc w:val="both"/>
        <w:rPr>
          <w:color w:val="auto"/>
        </w:rPr>
      </w:pPr>
      <w:r w:rsidRPr="0073795C">
        <w:rPr>
          <w:color w:val="auto"/>
        </w:rPr>
        <w:t xml:space="preserve">640. P. G. Guzzo </w:t>
      </w:r>
    </w:p>
    <w:p w14:paraId="76B84B14" w14:textId="77777777" w:rsidR="00D3045C" w:rsidRPr="0073795C" w:rsidRDefault="00D3045C" w:rsidP="0073795C">
      <w:pPr>
        <w:pStyle w:val="Default"/>
        <w:jc w:val="both"/>
        <w:rPr>
          <w:color w:val="auto"/>
        </w:rPr>
      </w:pPr>
      <w:r w:rsidRPr="0073795C">
        <w:rPr>
          <w:color w:val="auto"/>
        </w:rPr>
        <w:t xml:space="preserve">Archeologia e istituzioni, in Quale futuro per l’archeologia?, atti workshop Roma 2008, a cura di A. L. D’AGATA-S. ALAURA, Roma 2009, pp. 75-77. </w:t>
      </w:r>
    </w:p>
    <w:p w14:paraId="17253195" w14:textId="77777777" w:rsidR="00D3045C" w:rsidRPr="0073795C" w:rsidRDefault="00D3045C" w:rsidP="0073795C">
      <w:pPr>
        <w:pStyle w:val="Default"/>
        <w:jc w:val="both"/>
        <w:rPr>
          <w:color w:val="auto"/>
        </w:rPr>
      </w:pPr>
      <w:r w:rsidRPr="0073795C">
        <w:rPr>
          <w:color w:val="auto"/>
        </w:rPr>
        <w:t xml:space="preserve">641. P. G. Guzzo </w:t>
      </w:r>
    </w:p>
    <w:p w14:paraId="08EBE997" w14:textId="77777777" w:rsidR="00D3045C" w:rsidRPr="0073795C" w:rsidRDefault="00D3045C" w:rsidP="0073795C">
      <w:pPr>
        <w:pStyle w:val="Default"/>
        <w:jc w:val="both"/>
        <w:rPr>
          <w:color w:val="auto"/>
        </w:rPr>
      </w:pPr>
      <w:r w:rsidRPr="0073795C">
        <w:rPr>
          <w:color w:val="auto"/>
        </w:rPr>
        <w:t xml:space="preserve">Intervento, in Quale futuro per l’archeologia?, atti workshop Roma 2008, a cura di A. L. D’AGATA-S. ALAURA, Roma 2009, pp. 294-295. </w:t>
      </w:r>
    </w:p>
    <w:p w14:paraId="5D6CEBC5" w14:textId="77777777" w:rsidR="00D3045C" w:rsidRPr="0073795C" w:rsidRDefault="00D3045C" w:rsidP="0073795C">
      <w:pPr>
        <w:pStyle w:val="Default"/>
        <w:jc w:val="both"/>
        <w:rPr>
          <w:color w:val="auto"/>
        </w:rPr>
      </w:pPr>
      <w:r w:rsidRPr="0073795C">
        <w:rPr>
          <w:color w:val="auto"/>
        </w:rPr>
        <w:t xml:space="preserve">642. P. G. Guzzo </w:t>
      </w:r>
    </w:p>
    <w:p w14:paraId="369DBAF6" w14:textId="77777777" w:rsidR="00D3045C" w:rsidRPr="0073795C" w:rsidRDefault="00D3045C" w:rsidP="0073795C">
      <w:pPr>
        <w:pStyle w:val="Default"/>
        <w:jc w:val="both"/>
        <w:rPr>
          <w:color w:val="auto"/>
        </w:rPr>
      </w:pPr>
      <w:r w:rsidRPr="0073795C">
        <w:rPr>
          <w:color w:val="auto"/>
        </w:rPr>
        <w:t xml:space="preserve">In memoria di Giuseppe Di Santo, in RivStPomp 19, 2008 (2009), p. 7. </w:t>
      </w:r>
    </w:p>
    <w:p w14:paraId="5C1A3367" w14:textId="77777777" w:rsidR="00D3045C" w:rsidRPr="0073795C" w:rsidRDefault="00D3045C" w:rsidP="0073795C">
      <w:pPr>
        <w:pStyle w:val="Default"/>
        <w:jc w:val="both"/>
        <w:rPr>
          <w:color w:val="auto"/>
        </w:rPr>
      </w:pPr>
      <w:r w:rsidRPr="0073795C">
        <w:rPr>
          <w:color w:val="auto"/>
        </w:rPr>
        <w:t xml:space="preserve">643. P. G. Guzzo </w:t>
      </w:r>
    </w:p>
    <w:p w14:paraId="7432CD8F" w14:textId="77777777" w:rsidR="00D3045C" w:rsidRPr="0073795C" w:rsidRDefault="00D3045C" w:rsidP="0073795C">
      <w:pPr>
        <w:pStyle w:val="Default"/>
        <w:jc w:val="both"/>
        <w:rPr>
          <w:color w:val="auto"/>
        </w:rPr>
      </w:pPr>
      <w:r w:rsidRPr="0073795C">
        <w:rPr>
          <w:color w:val="auto"/>
        </w:rPr>
        <w:t xml:space="preserve">Intorno all’”esquisse” di Latapie, in RivStPomp 19, 2008 (2009), pp. 9-12. </w:t>
      </w:r>
    </w:p>
    <w:p w14:paraId="5C04CA4E" w14:textId="77777777" w:rsidR="00D3045C" w:rsidRPr="0073795C" w:rsidRDefault="00D3045C" w:rsidP="0073795C">
      <w:pPr>
        <w:pStyle w:val="Default"/>
        <w:jc w:val="both"/>
        <w:rPr>
          <w:color w:val="auto"/>
        </w:rPr>
      </w:pPr>
      <w:r w:rsidRPr="0073795C">
        <w:rPr>
          <w:color w:val="auto"/>
        </w:rPr>
        <w:t xml:space="preserve">644. P. G. Guzzo </w:t>
      </w:r>
    </w:p>
    <w:p w14:paraId="3ED1E6C8" w14:textId="77777777" w:rsidR="00D3045C" w:rsidRPr="0073795C" w:rsidRDefault="00D3045C" w:rsidP="0073795C">
      <w:pPr>
        <w:pStyle w:val="Default"/>
        <w:jc w:val="both"/>
        <w:rPr>
          <w:color w:val="auto"/>
        </w:rPr>
      </w:pPr>
      <w:r w:rsidRPr="0073795C">
        <w:rPr>
          <w:color w:val="auto"/>
        </w:rPr>
        <w:t xml:space="preserve">Dalla ricerca alla valorizzazione dell’antica </w:t>
      </w:r>
      <w:r w:rsidRPr="0073795C">
        <w:rPr>
          <w:i/>
          <w:iCs/>
          <w:color w:val="auto"/>
        </w:rPr>
        <w:t>Stabiae</w:t>
      </w:r>
      <w:r w:rsidRPr="0073795C">
        <w:rPr>
          <w:color w:val="auto"/>
        </w:rPr>
        <w:t xml:space="preserve">, in RivStPomp 19, 2008 (2009), pp. 159-160. </w:t>
      </w:r>
    </w:p>
    <w:p w14:paraId="158F5555" w14:textId="77777777" w:rsidR="00D3045C" w:rsidRPr="0073795C" w:rsidRDefault="00D3045C" w:rsidP="0073795C">
      <w:pPr>
        <w:pStyle w:val="Default"/>
        <w:jc w:val="both"/>
        <w:rPr>
          <w:color w:val="auto"/>
        </w:rPr>
      </w:pPr>
      <w:r w:rsidRPr="0073795C">
        <w:rPr>
          <w:color w:val="auto"/>
        </w:rPr>
        <w:t xml:space="preserve">645. C. Albore Livadie-P. G. Guzzo-U. Heussner-P. Kastenmaier-M. T. Pappalardo </w:t>
      </w:r>
    </w:p>
    <w:p w14:paraId="36C96D14" w14:textId="77777777" w:rsidR="00D3045C" w:rsidRPr="0073795C" w:rsidRDefault="00D3045C" w:rsidP="0073795C">
      <w:pPr>
        <w:pStyle w:val="Default"/>
        <w:jc w:val="both"/>
        <w:rPr>
          <w:color w:val="auto"/>
        </w:rPr>
      </w:pPr>
      <w:r w:rsidRPr="0073795C">
        <w:rPr>
          <w:color w:val="auto"/>
        </w:rPr>
        <w:t xml:space="preserve">Il progetto dendrocronologico di Poggiomarino, in RivStPomp 19, 2008 (2009), pp. 166-169. </w:t>
      </w:r>
    </w:p>
    <w:p w14:paraId="686A71E1" w14:textId="77777777" w:rsidR="00D3045C" w:rsidRPr="0073795C" w:rsidRDefault="00D3045C" w:rsidP="0073795C">
      <w:pPr>
        <w:pStyle w:val="Default"/>
        <w:jc w:val="both"/>
        <w:rPr>
          <w:color w:val="auto"/>
        </w:rPr>
      </w:pPr>
      <w:r w:rsidRPr="0073795C">
        <w:rPr>
          <w:color w:val="auto"/>
        </w:rPr>
        <w:t xml:space="preserve">646. P. G. Guzzo </w:t>
      </w:r>
    </w:p>
    <w:p w14:paraId="569FA7DE" w14:textId="77777777" w:rsidR="00D3045C" w:rsidRPr="0073795C" w:rsidRDefault="00D3045C" w:rsidP="0073795C">
      <w:pPr>
        <w:pStyle w:val="Default"/>
        <w:jc w:val="both"/>
        <w:rPr>
          <w:color w:val="auto"/>
        </w:rPr>
      </w:pPr>
      <w:r w:rsidRPr="0073795C">
        <w:rPr>
          <w:color w:val="auto"/>
        </w:rPr>
        <w:t xml:space="preserve">Virtuale?, in RivStPomp 19, 2008 (2009), pp. 173-174. </w:t>
      </w:r>
    </w:p>
    <w:p w14:paraId="70831CFB" w14:textId="77777777" w:rsidR="00FA214D" w:rsidRPr="0073795C" w:rsidRDefault="00D3045C" w:rsidP="0073795C">
      <w:pPr>
        <w:pStyle w:val="Default"/>
        <w:jc w:val="both"/>
        <w:rPr>
          <w:color w:val="auto"/>
        </w:rPr>
      </w:pPr>
      <w:r w:rsidRPr="0073795C">
        <w:rPr>
          <w:color w:val="auto"/>
        </w:rPr>
        <w:t xml:space="preserve">647. P. G. Guzzo </w:t>
      </w:r>
    </w:p>
    <w:p w14:paraId="7821CDA1" w14:textId="334EC909" w:rsidR="00D3045C" w:rsidRPr="0073795C" w:rsidRDefault="00D3045C" w:rsidP="0073795C">
      <w:pPr>
        <w:pStyle w:val="Default"/>
        <w:jc w:val="both"/>
        <w:rPr>
          <w:color w:val="auto"/>
        </w:rPr>
      </w:pPr>
      <w:r w:rsidRPr="0073795C">
        <w:rPr>
          <w:color w:val="auto"/>
        </w:rPr>
        <w:t xml:space="preserve">La peste, gli storici dell’arte, archeologi ed altri umanisti oggi in Italia, in RivStPomp 19, 2008 (2009), pp. 174-176. </w:t>
      </w:r>
    </w:p>
    <w:p w14:paraId="43DAA348" w14:textId="77777777" w:rsidR="00D3045C" w:rsidRPr="0073795C" w:rsidRDefault="00D3045C" w:rsidP="0073795C">
      <w:pPr>
        <w:pStyle w:val="Default"/>
        <w:jc w:val="both"/>
        <w:rPr>
          <w:color w:val="auto"/>
        </w:rPr>
      </w:pPr>
      <w:r w:rsidRPr="0073795C">
        <w:rPr>
          <w:color w:val="auto"/>
        </w:rPr>
        <w:t xml:space="preserve">648. P. G. Guzzo </w:t>
      </w:r>
    </w:p>
    <w:p w14:paraId="35B6DC7F" w14:textId="77777777" w:rsidR="00D3045C" w:rsidRPr="0073795C" w:rsidRDefault="00D3045C" w:rsidP="0073795C">
      <w:pPr>
        <w:pStyle w:val="Default"/>
        <w:jc w:val="both"/>
        <w:rPr>
          <w:color w:val="auto"/>
        </w:rPr>
      </w:pPr>
      <w:r w:rsidRPr="0073795C">
        <w:rPr>
          <w:color w:val="auto"/>
        </w:rPr>
        <w:t xml:space="preserve">Recensione a V. ZIMMERMANN, Excavating Victorians, RivStPomp 19, 2008 (2009), p. 177. </w:t>
      </w:r>
    </w:p>
    <w:p w14:paraId="4335B7B9" w14:textId="77777777" w:rsidR="00D3045C" w:rsidRPr="0073795C" w:rsidRDefault="00D3045C" w:rsidP="0073795C">
      <w:pPr>
        <w:pStyle w:val="Default"/>
        <w:jc w:val="both"/>
        <w:rPr>
          <w:color w:val="auto"/>
        </w:rPr>
      </w:pPr>
      <w:r w:rsidRPr="0073795C">
        <w:rPr>
          <w:color w:val="auto"/>
        </w:rPr>
        <w:t xml:space="preserve">649. P. G. Guzzo </w:t>
      </w:r>
    </w:p>
    <w:p w14:paraId="7ED607E6" w14:textId="77777777" w:rsidR="00D3045C" w:rsidRPr="0073795C" w:rsidRDefault="00D3045C" w:rsidP="0073795C">
      <w:pPr>
        <w:pStyle w:val="Default"/>
        <w:jc w:val="both"/>
        <w:rPr>
          <w:color w:val="auto"/>
        </w:rPr>
      </w:pPr>
      <w:r w:rsidRPr="0073795C">
        <w:rPr>
          <w:color w:val="auto"/>
        </w:rPr>
        <w:t xml:space="preserve">Women and men in Magna Graecia and Pompeii, in Eros. From Hesiod’s Theogony to Late Antiquity, catalogo mostra Atene 2009, a cura di N. C. STAMPOLIDIS-Y. TASSOULAS, Athens 2009, pp. 70-75. </w:t>
      </w:r>
    </w:p>
    <w:p w14:paraId="73F9FEA2" w14:textId="77777777" w:rsidR="00D3045C" w:rsidRPr="0073795C" w:rsidRDefault="00D3045C" w:rsidP="0073795C">
      <w:pPr>
        <w:pStyle w:val="Default"/>
        <w:jc w:val="both"/>
        <w:rPr>
          <w:color w:val="auto"/>
        </w:rPr>
      </w:pPr>
      <w:r w:rsidRPr="0073795C">
        <w:rPr>
          <w:color w:val="auto"/>
        </w:rPr>
        <w:t xml:space="preserve">650. P. G. Guzzo </w:t>
      </w:r>
    </w:p>
    <w:p w14:paraId="58AA8543" w14:textId="77777777" w:rsidR="00D3045C" w:rsidRPr="0073795C" w:rsidRDefault="00D3045C" w:rsidP="0073795C">
      <w:pPr>
        <w:pStyle w:val="Default"/>
        <w:jc w:val="both"/>
        <w:rPr>
          <w:color w:val="auto"/>
        </w:rPr>
      </w:pPr>
      <w:r w:rsidRPr="0073795C">
        <w:rPr>
          <w:color w:val="auto"/>
        </w:rPr>
        <w:t xml:space="preserve">Metropolitane e archeologia. Anche a Napoli, in Napoli Nobilissima 67, s. 6°, 1, 1-2, 2010, pp. 73-77. </w:t>
      </w:r>
    </w:p>
    <w:p w14:paraId="20C73149" w14:textId="77777777" w:rsidR="00D3045C" w:rsidRPr="0073795C" w:rsidRDefault="00D3045C" w:rsidP="0073795C">
      <w:pPr>
        <w:pStyle w:val="Default"/>
        <w:jc w:val="both"/>
        <w:rPr>
          <w:color w:val="auto"/>
        </w:rPr>
      </w:pPr>
      <w:r w:rsidRPr="0073795C">
        <w:rPr>
          <w:color w:val="auto"/>
        </w:rPr>
        <w:t xml:space="preserve">651. P. G. Guzzo </w:t>
      </w:r>
    </w:p>
    <w:p w14:paraId="14BA7E1C" w14:textId="77777777" w:rsidR="00D3045C" w:rsidRPr="0073795C" w:rsidRDefault="00D3045C" w:rsidP="0073795C">
      <w:pPr>
        <w:pStyle w:val="Default"/>
        <w:jc w:val="both"/>
        <w:rPr>
          <w:color w:val="auto"/>
        </w:rPr>
      </w:pPr>
      <w:r w:rsidRPr="0073795C">
        <w:rPr>
          <w:color w:val="auto"/>
        </w:rPr>
        <w:t xml:space="preserve">Intervento, in Cuma, CMGr 2009 (2010), pp. 570-571. </w:t>
      </w:r>
    </w:p>
    <w:p w14:paraId="5184C1AD" w14:textId="77777777" w:rsidR="00D3045C" w:rsidRPr="0073795C" w:rsidRDefault="00D3045C" w:rsidP="0073795C">
      <w:pPr>
        <w:pStyle w:val="Default"/>
        <w:jc w:val="both"/>
        <w:rPr>
          <w:color w:val="auto"/>
        </w:rPr>
      </w:pPr>
      <w:r w:rsidRPr="0073795C">
        <w:rPr>
          <w:color w:val="auto"/>
        </w:rPr>
        <w:t xml:space="preserve">652. P. G. Guzzo </w:t>
      </w:r>
    </w:p>
    <w:p w14:paraId="6D06EAF4" w14:textId="77777777" w:rsidR="00D3045C" w:rsidRPr="0073795C" w:rsidRDefault="00D3045C" w:rsidP="0073795C">
      <w:pPr>
        <w:pStyle w:val="Default"/>
        <w:jc w:val="both"/>
        <w:rPr>
          <w:color w:val="auto"/>
        </w:rPr>
      </w:pPr>
      <w:r w:rsidRPr="0073795C">
        <w:rPr>
          <w:color w:val="auto"/>
        </w:rPr>
        <w:t xml:space="preserve">Attività della Soprintendenza Speciale per i Beni Archeologici di Napoli e Pompei, in Cuma, CMGr 2009 (2010), pp. 1007-1035. </w:t>
      </w:r>
    </w:p>
    <w:p w14:paraId="3D707C11" w14:textId="77777777" w:rsidR="00D3045C" w:rsidRPr="0073795C" w:rsidRDefault="00D3045C" w:rsidP="0073795C">
      <w:pPr>
        <w:pStyle w:val="Default"/>
        <w:jc w:val="both"/>
        <w:rPr>
          <w:color w:val="auto"/>
        </w:rPr>
      </w:pPr>
      <w:r w:rsidRPr="0073795C">
        <w:rPr>
          <w:color w:val="auto"/>
        </w:rPr>
        <w:t xml:space="preserve">653. P. G. Guzzo </w:t>
      </w:r>
    </w:p>
    <w:p w14:paraId="1F546188" w14:textId="77777777" w:rsidR="00D3045C" w:rsidRPr="0073795C" w:rsidRDefault="00D3045C" w:rsidP="0073795C">
      <w:pPr>
        <w:pStyle w:val="Default"/>
        <w:jc w:val="both"/>
        <w:rPr>
          <w:color w:val="auto"/>
        </w:rPr>
      </w:pPr>
      <w:r w:rsidRPr="0073795C">
        <w:rPr>
          <w:color w:val="auto"/>
        </w:rPr>
        <w:t xml:space="preserve">Interventi istituzionali dopo l’Unità d’Italia tra politica e tutela, in Riflessioni sulla tutela. Temi, problemi, esperienze, a cura di E. CAGIANO de AZEVEDO-R. GEREMIA NUCCI, Firenze 2010, pp. 31-40. </w:t>
      </w:r>
    </w:p>
    <w:p w14:paraId="032E7195" w14:textId="77777777" w:rsidR="00D3045C" w:rsidRPr="0073795C" w:rsidRDefault="00D3045C" w:rsidP="0073795C">
      <w:pPr>
        <w:pStyle w:val="Default"/>
        <w:jc w:val="both"/>
        <w:rPr>
          <w:color w:val="auto"/>
        </w:rPr>
      </w:pPr>
      <w:r w:rsidRPr="0073795C">
        <w:rPr>
          <w:color w:val="auto"/>
        </w:rPr>
        <w:t xml:space="preserve">654. M- P. Guidobaldi-P. G. Guzzo </w:t>
      </w:r>
    </w:p>
    <w:p w14:paraId="27C80612" w14:textId="77777777" w:rsidR="00D3045C" w:rsidRPr="0073795C" w:rsidRDefault="00D3045C" w:rsidP="0073795C">
      <w:pPr>
        <w:pStyle w:val="Default"/>
        <w:jc w:val="both"/>
        <w:rPr>
          <w:color w:val="auto"/>
        </w:rPr>
      </w:pPr>
      <w:r w:rsidRPr="0073795C">
        <w:rPr>
          <w:color w:val="auto"/>
        </w:rPr>
        <w:t xml:space="preserve">Un rilievo neoattico da Ercolano, in Cronache Ercolanesi 40, 2010, pp. 251-260. </w:t>
      </w:r>
    </w:p>
    <w:p w14:paraId="3F9DA913" w14:textId="77777777" w:rsidR="00D3045C" w:rsidRPr="0073795C" w:rsidRDefault="00D3045C" w:rsidP="0073795C">
      <w:pPr>
        <w:pStyle w:val="Default"/>
        <w:jc w:val="both"/>
        <w:rPr>
          <w:color w:val="auto"/>
        </w:rPr>
      </w:pPr>
      <w:r w:rsidRPr="0073795C">
        <w:rPr>
          <w:color w:val="auto"/>
        </w:rPr>
        <w:t xml:space="preserve">655. P. G. Guzzo </w:t>
      </w:r>
    </w:p>
    <w:p w14:paraId="1E6C01CA" w14:textId="77777777" w:rsidR="00D3045C" w:rsidRPr="0073795C" w:rsidRDefault="00D3045C" w:rsidP="0073795C">
      <w:pPr>
        <w:pStyle w:val="Default"/>
        <w:jc w:val="both"/>
        <w:rPr>
          <w:color w:val="auto"/>
        </w:rPr>
      </w:pPr>
      <w:r w:rsidRPr="0073795C">
        <w:rPr>
          <w:color w:val="auto"/>
        </w:rPr>
        <w:t xml:space="preserve">In memoria di Werner Johannowsky, in RivStPompeiani 20, 2009, (2010), p. 7. </w:t>
      </w:r>
    </w:p>
    <w:p w14:paraId="308D6B97" w14:textId="77777777" w:rsidR="00D3045C" w:rsidRPr="0073795C" w:rsidRDefault="00D3045C" w:rsidP="0073795C">
      <w:pPr>
        <w:pStyle w:val="Default"/>
        <w:jc w:val="both"/>
        <w:rPr>
          <w:color w:val="auto"/>
        </w:rPr>
      </w:pPr>
      <w:r w:rsidRPr="0073795C">
        <w:rPr>
          <w:color w:val="auto"/>
        </w:rPr>
        <w:t xml:space="preserve">656. P. G. Guzzo </w:t>
      </w:r>
    </w:p>
    <w:p w14:paraId="3C654517" w14:textId="77777777" w:rsidR="00D3045C" w:rsidRPr="0073795C" w:rsidRDefault="00D3045C" w:rsidP="0073795C">
      <w:pPr>
        <w:pStyle w:val="Default"/>
        <w:jc w:val="both"/>
        <w:rPr>
          <w:color w:val="auto"/>
        </w:rPr>
      </w:pPr>
      <w:r w:rsidRPr="0073795C">
        <w:rPr>
          <w:color w:val="auto"/>
        </w:rPr>
        <w:t xml:space="preserve">In memoria di Giovanni Pugliese Carratelli, in RivStPompeiani 20, 2009 (2010), p. 9. </w:t>
      </w:r>
    </w:p>
    <w:p w14:paraId="141856E7" w14:textId="77777777" w:rsidR="00D3045C" w:rsidRPr="0073795C" w:rsidRDefault="00D3045C" w:rsidP="0073795C">
      <w:pPr>
        <w:pStyle w:val="Default"/>
        <w:jc w:val="both"/>
        <w:rPr>
          <w:color w:val="auto"/>
        </w:rPr>
      </w:pPr>
      <w:r w:rsidRPr="0073795C">
        <w:rPr>
          <w:color w:val="auto"/>
        </w:rPr>
        <w:t xml:space="preserve">657. P. G. Guzzo </w:t>
      </w:r>
    </w:p>
    <w:p w14:paraId="04CAA3B4" w14:textId="77777777" w:rsidR="00D3045C" w:rsidRPr="0073795C" w:rsidRDefault="00D3045C" w:rsidP="0073795C">
      <w:pPr>
        <w:pStyle w:val="Default"/>
        <w:jc w:val="both"/>
        <w:rPr>
          <w:color w:val="auto"/>
        </w:rPr>
      </w:pPr>
      <w:r w:rsidRPr="0073795C">
        <w:rPr>
          <w:color w:val="auto"/>
        </w:rPr>
        <w:t xml:space="preserve">In memoria di Renato Peroni, in RivStPompeiani 20, 2009 (2010), p. 11. </w:t>
      </w:r>
    </w:p>
    <w:p w14:paraId="6CF6E450" w14:textId="77777777" w:rsidR="00D3045C" w:rsidRPr="0073795C" w:rsidRDefault="00D3045C" w:rsidP="0073795C">
      <w:pPr>
        <w:pStyle w:val="Default"/>
        <w:jc w:val="both"/>
        <w:rPr>
          <w:color w:val="auto"/>
        </w:rPr>
      </w:pPr>
      <w:r w:rsidRPr="0073795C">
        <w:rPr>
          <w:color w:val="auto"/>
        </w:rPr>
        <w:t xml:space="preserve">658. P. G. Guzzo </w:t>
      </w:r>
    </w:p>
    <w:p w14:paraId="56A1CC8B" w14:textId="77777777" w:rsidR="00D3045C" w:rsidRPr="0073795C" w:rsidRDefault="00D3045C" w:rsidP="0073795C">
      <w:pPr>
        <w:pStyle w:val="Default"/>
        <w:jc w:val="both"/>
        <w:rPr>
          <w:color w:val="auto"/>
        </w:rPr>
      </w:pPr>
      <w:r w:rsidRPr="0073795C">
        <w:rPr>
          <w:color w:val="auto"/>
        </w:rPr>
        <w:t xml:space="preserve">Un discorso di Amedeo Maiuri alla Reale Accademia d’Italia, in Clio 46, 3, 2010, pp. 499-505. </w:t>
      </w:r>
    </w:p>
    <w:p w14:paraId="1830D786" w14:textId="77777777" w:rsidR="00D3045C" w:rsidRPr="0073795C" w:rsidRDefault="00D3045C" w:rsidP="0073795C">
      <w:pPr>
        <w:pStyle w:val="Default"/>
        <w:jc w:val="both"/>
        <w:rPr>
          <w:color w:val="auto"/>
        </w:rPr>
      </w:pPr>
      <w:r w:rsidRPr="0073795C">
        <w:rPr>
          <w:color w:val="auto"/>
        </w:rPr>
        <w:lastRenderedPageBreak/>
        <w:t xml:space="preserve">659. P. G. Guzzo-E. Pozzi Paolini </w:t>
      </w:r>
    </w:p>
    <w:p w14:paraId="30BF44D6" w14:textId="77777777" w:rsidR="00FA214D" w:rsidRPr="0073795C" w:rsidRDefault="00D3045C" w:rsidP="0073795C">
      <w:pPr>
        <w:pStyle w:val="Default"/>
        <w:jc w:val="both"/>
        <w:rPr>
          <w:color w:val="auto"/>
        </w:rPr>
      </w:pPr>
      <w:r w:rsidRPr="0073795C">
        <w:rPr>
          <w:color w:val="auto"/>
        </w:rPr>
        <w:t xml:space="preserve">San Demetrio Corone, in BTCGI 18, Pisa-Roma-Napoli 2010, pp. 12-13. </w:t>
      </w:r>
    </w:p>
    <w:p w14:paraId="7E8D82F7" w14:textId="191AB5DB" w:rsidR="00D3045C" w:rsidRPr="0073795C" w:rsidRDefault="00D3045C" w:rsidP="0073795C">
      <w:pPr>
        <w:pStyle w:val="Default"/>
        <w:jc w:val="both"/>
        <w:rPr>
          <w:color w:val="auto"/>
        </w:rPr>
      </w:pPr>
      <w:r w:rsidRPr="0073795C">
        <w:rPr>
          <w:color w:val="auto"/>
        </w:rPr>
        <w:t xml:space="preserve">660. P. G. Guzzo-E. Pozzi Paolini </w:t>
      </w:r>
    </w:p>
    <w:p w14:paraId="15E629DB" w14:textId="77777777" w:rsidR="00D3045C" w:rsidRPr="0073795C" w:rsidRDefault="00D3045C" w:rsidP="0073795C">
      <w:pPr>
        <w:pStyle w:val="Default"/>
        <w:jc w:val="both"/>
        <w:rPr>
          <w:color w:val="auto"/>
        </w:rPr>
      </w:pPr>
      <w:r w:rsidRPr="0073795C">
        <w:rPr>
          <w:color w:val="auto"/>
        </w:rPr>
        <w:t xml:space="preserve">San Giorgio Morgeto, in BTCGI 18, Pisa-Roma-Napoli 2010, pp. 26-27. </w:t>
      </w:r>
    </w:p>
    <w:p w14:paraId="39E06E3B" w14:textId="77777777" w:rsidR="00D3045C" w:rsidRPr="0073795C" w:rsidRDefault="00D3045C" w:rsidP="0073795C">
      <w:pPr>
        <w:pStyle w:val="Default"/>
        <w:jc w:val="both"/>
        <w:rPr>
          <w:color w:val="auto"/>
        </w:rPr>
      </w:pPr>
      <w:r w:rsidRPr="0073795C">
        <w:rPr>
          <w:color w:val="auto"/>
        </w:rPr>
        <w:t xml:space="preserve">661. P. G. Guzzo-E. Pozzi Paolini </w:t>
      </w:r>
    </w:p>
    <w:p w14:paraId="71F1A5B2" w14:textId="77777777" w:rsidR="00D3045C" w:rsidRPr="0073795C" w:rsidRDefault="00D3045C" w:rsidP="0073795C">
      <w:pPr>
        <w:pStyle w:val="Default"/>
        <w:jc w:val="both"/>
        <w:rPr>
          <w:color w:val="auto"/>
        </w:rPr>
      </w:pPr>
      <w:r w:rsidRPr="0073795C">
        <w:rPr>
          <w:color w:val="auto"/>
        </w:rPr>
        <w:t xml:space="preserve">San Vincenzo La Costa, in BTCGI 18, Pisa-Roma-Napoli 2010, p. 149. </w:t>
      </w:r>
    </w:p>
    <w:p w14:paraId="5E6E9CD1" w14:textId="77777777" w:rsidR="00D3045C" w:rsidRPr="0073795C" w:rsidRDefault="00D3045C" w:rsidP="0073795C">
      <w:pPr>
        <w:pStyle w:val="Default"/>
        <w:jc w:val="both"/>
        <w:rPr>
          <w:color w:val="auto"/>
        </w:rPr>
      </w:pPr>
      <w:r w:rsidRPr="0073795C">
        <w:rPr>
          <w:color w:val="auto"/>
        </w:rPr>
        <w:t xml:space="preserve">662. P. G. Guzzo </w:t>
      </w:r>
    </w:p>
    <w:p w14:paraId="5482E134" w14:textId="77777777" w:rsidR="00D3045C" w:rsidRPr="0073795C" w:rsidRDefault="00D3045C" w:rsidP="0073795C">
      <w:pPr>
        <w:pStyle w:val="Default"/>
        <w:jc w:val="both"/>
        <w:rPr>
          <w:color w:val="auto"/>
        </w:rPr>
      </w:pPr>
      <w:r w:rsidRPr="0073795C">
        <w:rPr>
          <w:color w:val="auto"/>
        </w:rPr>
        <w:t xml:space="preserve">Serra Castello, in BTCGI 18, Pisa-Roma-Napoli 2010, p. 702. </w:t>
      </w:r>
    </w:p>
    <w:p w14:paraId="3C067B95" w14:textId="77777777" w:rsidR="00D3045C" w:rsidRPr="0073795C" w:rsidRDefault="00D3045C" w:rsidP="0073795C">
      <w:pPr>
        <w:pStyle w:val="Default"/>
        <w:jc w:val="both"/>
        <w:rPr>
          <w:color w:val="auto"/>
        </w:rPr>
      </w:pPr>
      <w:r w:rsidRPr="0073795C">
        <w:rPr>
          <w:color w:val="auto"/>
        </w:rPr>
        <w:t xml:space="preserve">663. P. G. Guzzo </w:t>
      </w:r>
    </w:p>
    <w:p w14:paraId="5FBFC7FD" w14:textId="77777777" w:rsidR="00D3045C" w:rsidRPr="0073795C" w:rsidRDefault="00D3045C" w:rsidP="0073795C">
      <w:pPr>
        <w:pStyle w:val="Default"/>
        <w:jc w:val="both"/>
        <w:rPr>
          <w:color w:val="auto"/>
        </w:rPr>
      </w:pPr>
      <w:r w:rsidRPr="0073795C">
        <w:rPr>
          <w:color w:val="auto"/>
        </w:rPr>
        <w:t xml:space="preserve">Sibari/Thurii, in BTCGI 18, Pisa-Roma-Napoli 2010, pp. 764-787. </w:t>
      </w:r>
    </w:p>
    <w:p w14:paraId="5B680BFA" w14:textId="77777777" w:rsidR="00D3045C" w:rsidRPr="0073795C" w:rsidRDefault="00D3045C" w:rsidP="0073795C">
      <w:pPr>
        <w:pStyle w:val="Default"/>
        <w:jc w:val="both"/>
        <w:rPr>
          <w:color w:val="auto"/>
        </w:rPr>
      </w:pPr>
      <w:r w:rsidRPr="0073795C">
        <w:rPr>
          <w:color w:val="auto"/>
        </w:rPr>
        <w:t xml:space="preserve">664. P. G. Guzzo </w:t>
      </w:r>
    </w:p>
    <w:p w14:paraId="41A05235" w14:textId="77777777" w:rsidR="00D3045C" w:rsidRPr="0073795C" w:rsidRDefault="00D3045C" w:rsidP="0073795C">
      <w:pPr>
        <w:pStyle w:val="Default"/>
        <w:jc w:val="both"/>
        <w:rPr>
          <w:color w:val="auto"/>
        </w:rPr>
      </w:pPr>
      <w:r w:rsidRPr="0073795C">
        <w:rPr>
          <w:color w:val="auto"/>
        </w:rPr>
        <w:t xml:space="preserve">Intorno a Lampsake. Ipotesi su un modello’foceo’, in Incidenza dell’Antico 8, 2010, pp. 197-212. </w:t>
      </w:r>
    </w:p>
    <w:p w14:paraId="3E7E93AB" w14:textId="77777777" w:rsidR="00D3045C" w:rsidRPr="0073795C" w:rsidRDefault="00D3045C" w:rsidP="0073795C">
      <w:pPr>
        <w:pStyle w:val="Default"/>
        <w:jc w:val="both"/>
        <w:rPr>
          <w:color w:val="auto"/>
        </w:rPr>
      </w:pPr>
      <w:r w:rsidRPr="0073795C">
        <w:rPr>
          <w:color w:val="auto"/>
        </w:rPr>
        <w:t xml:space="preserve">665. P. G. Guzzo </w:t>
      </w:r>
    </w:p>
    <w:p w14:paraId="18F3EDDA" w14:textId="764EA68D" w:rsidR="00D3045C" w:rsidRPr="0073795C" w:rsidRDefault="00D3045C" w:rsidP="0073795C">
      <w:pPr>
        <w:pStyle w:val="Default"/>
        <w:jc w:val="both"/>
        <w:rPr>
          <w:color w:val="auto"/>
        </w:rPr>
      </w:pPr>
      <w:r w:rsidRPr="0073795C">
        <w:rPr>
          <w:color w:val="auto"/>
        </w:rPr>
        <w:t>Kyme palaiotaton ktisma, in ASAIA 87, s. 3</w:t>
      </w:r>
      <w:r w:rsidR="00820C54" w:rsidRPr="0073795C">
        <w:rPr>
          <w:color w:val="auto"/>
          <w:vertAlign w:val="superscript"/>
        </w:rPr>
        <w:t>a</w:t>
      </w:r>
      <w:r w:rsidRPr="0073795C">
        <w:rPr>
          <w:color w:val="auto"/>
        </w:rPr>
        <w:t xml:space="preserve"> 9, 1, 2009 (2011), pp. 507-522. </w:t>
      </w:r>
    </w:p>
    <w:p w14:paraId="60F878CB" w14:textId="77777777" w:rsidR="00D3045C" w:rsidRPr="0073795C" w:rsidRDefault="00D3045C" w:rsidP="0073795C">
      <w:pPr>
        <w:pStyle w:val="Default"/>
        <w:jc w:val="both"/>
        <w:rPr>
          <w:color w:val="auto"/>
        </w:rPr>
      </w:pPr>
      <w:r w:rsidRPr="0073795C">
        <w:rPr>
          <w:color w:val="auto"/>
        </w:rPr>
        <w:t xml:space="preserve">666. P. G. Guzzo </w:t>
      </w:r>
    </w:p>
    <w:p w14:paraId="373EF138" w14:textId="77777777" w:rsidR="00D3045C" w:rsidRPr="0073795C" w:rsidRDefault="00D3045C" w:rsidP="0073795C">
      <w:pPr>
        <w:pStyle w:val="Default"/>
        <w:jc w:val="both"/>
        <w:rPr>
          <w:color w:val="auto"/>
        </w:rPr>
      </w:pPr>
      <w:r w:rsidRPr="0073795C">
        <w:rPr>
          <w:color w:val="auto"/>
        </w:rPr>
        <w:t xml:space="preserve">Herculanum et Pompéi, l’histoire des fouilles ; La Grande-Grèce, les Grecs en Italie, in Italie du Sud, Rome, Naples, Paris 2011, pp. 316-317 ; pp. 516-517. </w:t>
      </w:r>
    </w:p>
    <w:p w14:paraId="04B8B349" w14:textId="77777777" w:rsidR="00D3045C" w:rsidRPr="0073795C" w:rsidRDefault="00D3045C" w:rsidP="0073795C">
      <w:pPr>
        <w:pStyle w:val="Default"/>
        <w:jc w:val="both"/>
        <w:rPr>
          <w:color w:val="auto"/>
        </w:rPr>
      </w:pPr>
      <w:r w:rsidRPr="0073795C">
        <w:rPr>
          <w:color w:val="auto"/>
        </w:rPr>
        <w:t xml:space="preserve">667. P. G. Guzzo </w:t>
      </w:r>
    </w:p>
    <w:p w14:paraId="3CC2A500" w14:textId="77777777" w:rsidR="00D3045C" w:rsidRPr="0073795C" w:rsidRDefault="00D3045C" w:rsidP="0073795C">
      <w:pPr>
        <w:pStyle w:val="Default"/>
        <w:jc w:val="both"/>
        <w:rPr>
          <w:color w:val="auto"/>
        </w:rPr>
      </w:pPr>
      <w:r w:rsidRPr="0073795C">
        <w:rPr>
          <w:color w:val="auto"/>
        </w:rPr>
        <w:t xml:space="preserve">Il paradigma di Pompei, in Mondoperaio 1, gennaio 2011, pp. 27-29. </w:t>
      </w:r>
    </w:p>
    <w:p w14:paraId="1240D4A8" w14:textId="77777777" w:rsidR="00D3045C" w:rsidRPr="0073795C" w:rsidRDefault="00D3045C" w:rsidP="0073795C">
      <w:pPr>
        <w:pStyle w:val="Default"/>
        <w:jc w:val="both"/>
        <w:rPr>
          <w:color w:val="auto"/>
        </w:rPr>
      </w:pPr>
      <w:r w:rsidRPr="0073795C">
        <w:rPr>
          <w:color w:val="auto"/>
        </w:rPr>
        <w:t xml:space="preserve">668. P. G. Guzzo </w:t>
      </w:r>
    </w:p>
    <w:p w14:paraId="5C2AFAD6" w14:textId="77777777" w:rsidR="00D3045C" w:rsidRPr="0073795C" w:rsidRDefault="00D3045C" w:rsidP="0073795C">
      <w:pPr>
        <w:pStyle w:val="Default"/>
        <w:jc w:val="both"/>
        <w:rPr>
          <w:color w:val="auto"/>
        </w:rPr>
      </w:pPr>
      <w:r w:rsidRPr="0073795C">
        <w:rPr>
          <w:color w:val="auto"/>
        </w:rPr>
        <w:t xml:space="preserve">Pompei, Italia, in Micromega 2, 2011, pp. 185-195. </w:t>
      </w:r>
    </w:p>
    <w:p w14:paraId="77E5BA5B" w14:textId="77777777" w:rsidR="00D3045C" w:rsidRPr="0073795C" w:rsidRDefault="00D3045C" w:rsidP="0073795C">
      <w:pPr>
        <w:pStyle w:val="Default"/>
        <w:jc w:val="both"/>
        <w:rPr>
          <w:color w:val="auto"/>
        </w:rPr>
      </w:pPr>
      <w:r w:rsidRPr="0073795C">
        <w:rPr>
          <w:color w:val="auto"/>
        </w:rPr>
        <w:t xml:space="preserve">669. P. G. Guzzo </w:t>
      </w:r>
    </w:p>
    <w:p w14:paraId="432B345D" w14:textId="77777777" w:rsidR="00D3045C" w:rsidRPr="0073795C" w:rsidRDefault="00D3045C" w:rsidP="0073795C">
      <w:pPr>
        <w:pStyle w:val="Default"/>
        <w:jc w:val="both"/>
        <w:rPr>
          <w:color w:val="auto"/>
        </w:rPr>
      </w:pPr>
      <w:r w:rsidRPr="0073795C">
        <w:rPr>
          <w:color w:val="auto"/>
        </w:rPr>
        <w:t xml:space="preserve">Pompei, tra la polvere degli scavi. Essere Soprintendente a Pompei: memorie umane e professionali, Monte di Procida 2011. </w:t>
      </w:r>
    </w:p>
    <w:p w14:paraId="6B849EA3" w14:textId="77777777" w:rsidR="00D3045C" w:rsidRPr="0073795C" w:rsidRDefault="00D3045C" w:rsidP="0073795C">
      <w:pPr>
        <w:pStyle w:val="Default"/>
        <w:jc w:val="both"/>
        <w:rPr>
          <w:color w:val="auto"/>
        </w:rPr>
      </w:pPr>
      <w:r w:rsidRPr="0073795C">
        <w:rPr>
          <w:color w:val="auto"/>
        </w:rPr>
        <w:t xml:space="preserve">670. P. G. Guzzo-F. Spatafora-S. Vassallo </w:t>
      </w:r>
    </w:p>
    <w:p w14:paraId="59C6BEA9" w14:textId="77777777" w:rsidR="00D3045C" w:rsidRPr="0073795C" w:rsidRDefault="00D3045C" w:rsidP="0073795C">
      <w:pPr>
        <w:pStyle w:val="Default"/>
        <w:jc w:val="both"/>
        <w:rPr>
          <w:color w:val="auto"/>
        </w:rPr>
      </w:pPr>
      <w:r w:rsidRPr="0073795C">
        <w:rPr>
          <w:color w:val="auto"/>
        </w:rPr>
        <w:t xml:space="preserve">Una phiale d’oro iscritta dall’entroterra di Himera. Dalla Sicilia a New York e ritorno, in MEFRA 122, 2, 2010, pp. 451-477. </w:t>
      </w:r>
    </w:p>
    <w:p w14:paraId="388D4584" w14:textId="77777777" w:rsidR="00D3045C" w:rsidRPr="0073795C" w:rsidRDefault="00D3045C" w:rsidP="0073795C">
      <w:pPr>
        <w:pStyle w:val="Default"/>
        <w:jc w:val="both"/>
        <w:rPr>
          <w:color w:val="auto"/>
        </w:rPr>
      </w:pPr>
      <w:r w:rsidRPr="0073795C">
        <w:rPr>
          <w:color w:val="auto"/>
        </w:rPr>
        <w:t xml:space="preserve">671. P. G. Guzzo </w:t>
      </w:r>
    </w:p>
    <w:p w14:paraId="1EB0B6EA" w14:textId="77777777" w:rsidR="00D3045C" w:rsidRPr="0073795C" w:rsidRDefault="00D3045C" w:rsidP="0073795C">
      <w:pPr>
        <w:pStyle w:val="Default"/>
        <w:jc w:val="both"/>
        <w:rPr>
          <w:color w:val="auto"/>
        </w:rPr>
      </w:pPr>
      <w:r w:rsidRPr="0073795C">
        <w:rPr>
          <w:color w:val="auto"/>
        </w:rPr>
        <w:t xml:space="preserve">Del buon uso degli strumenti, in Modelli digitali 3D in archeologia: il caso di Pompei, a cura di B. BENEDETTI-M. GAIANI-F. REMONDINO, Pisa 2010 (2011), pp. 11-15. </w:t>
      </w:r>
    </w:p>
    <w:p w14:paraId="7C66004D" w14:textId="77777777" w:rsidR="00D3045C" w:rsidRPr="0073795C" w:rsidRDefault="00D3045C" w:rsidP="0073795C">
      <w:pPr>
        <w:pStyle w:val="Default"/>
        <w:jc w:val="both"/>
        <w:rPr>
          <w:color w:val="auto"/>
        </w:rPr>
      </w:pPr>
      <w:r w:rsidRPr="0073795C">
        <w:rPr>
          <w:color w:val="auto"/>
        </w:rPr>
        <w:t xml:space="preserve">672. C. Gasparri-P. G. Guzzo </w:t>
      </w:r>
    </w:p>
    <w:p w14:paraId="529838D5" w14:textId="77777777" w:rsidR="00FA214D" w:rsidRPr="0073795C" w:rsidRDefault="00D3045C" w:rsidP="0073795C">
      <w:pPr>
        <w:pStyle w:val="Default"/>
        <w:jc w:val="both"/>
        <w:rPr>
          <w:color w:val="auto"/>
        </w:rPr>
      </w:pPr>
      <w:r w:rsidRPr="0073795C">
        <w:rPr>
          <w:color w:val="auto"/>
        </w:rPr>
        <w:t xml:space="preserve">Tomba o palazzo? Ipotesi funzionali per i marmi dipinti da Ascoli Satriano, in RIASA 60, s. 3a, 28, 2005 (2011), pp. 59-82. </w:t>
      </w:r>
    </w:p>
    <w:p w14:paraId="79F438CB" w14:textId="153CA525" w:rsidR="00D3045C" w:rsidRPr="0073795C" w:rsidRDefault="00D3045C" w:rsidP="0073795C">
      <w:pPr>
        <w:pStyle w:val="Default"/>
        <w:jc w:val="both"/>
        <w:rPr>
          <w:color w:val="auto"/>
        </w:rPr>
      </w:pPr>
      <w:r w:rsidRPr="0073795C">
        <w:rPr>
          <w:color w:val="auto"/>
        </w:rPr>
        <w:t xml:space="preserve">673. P. G. Guzzo </w:t>
      </w:r>
    </w:p>
    <w:p w14:paraId="2933CEAA" w14:textId="77777777" w:rsidR="00D3045C" w:rsidRPr="0073795C" w:rsidRDefault="00D3045C" w:rsidP="0073795C">
      <w:pPr>
        <w:pStyle w:val="Default"/>
        <w:jc w:val="both"/>
        <w:rPr>
          <w:color w:val="auto"/>
        </w:rPr>
      </w:pPr>
      <w:r w:rsidRPr="0073795C">
        <w:rPr>
          <w:color w:val="auto"/>
        </w:rPr>
        <w:t xml:space="preserve">Per una critica archeologica della colonizzazione greca arcaica in Italia meridionale, in Quaderni di Archeologia n. s. 1, 2011, pp. 33-38. </w:t>
      </w:r>
    </w:p>
    <w:p w14:paraId="438C209B" w14:textId="77777777" w:rsidR="00D3045C" w:rsidRPr="0073795C" w:rsidRDefault="00D3045C" w:rsidP="0073795C">
      <w:pPr>
        <w:pStyle w:val="Default"/>
        <w:jc w:val="both"/>
        <w:rPr>
          <w:color w:val="auto"/>
        </w:rPr>
      </w:pPr>
      <w:r w:rsidRPr="0073795C">
        <w:rPr>
          <w:color w:val="auto"/>
        </w:rPr>
        <w:t xml:space="preserve">674. P. G. Guzzo </w:t>
      </w:r>
    </w:p>
    <w:p w14:paraId="71CBB3C5" w14:textId="77777777" w:rsidR="00D3045C" w:rsidRPr="0073795C" w:rsidRDefault="00D3045C" w:rsidP="0073795C">
      <w:pPr>
        <w:pStyle w:val="Default"/>
        <w:jc w:val="both"/>
        <w:rPr>
          <w:color w:val="auto"/>
        </w:rPr>
      </w:pPr>
      <w:r w:rsidRPr="0073795C">
        <w:rPr>
          <w:color w:val="auto"/>
        </w:rPr>
        <w:t xml:space="preserve">The origins and development of Pompeii: the state of our undestanding and some working hypotheses, in The Making of Pompeii. Studies in the History and Urban Development of an ancient Town, ed. by S. J. R. ELLIS, JRA suppl. S. 85, Portsmouth 2011, pp. 11-18. </w:t>
      </w:r>
    </w:p>
    <w:p w14:paraId="2EBC8820" w14:textId="77777777" w:rsidR="00D3045C" w:rsidRPr="0073795C" w:rsidRDefault="00D3045C" w:rsidP="0073795C">
      <w:pPr>
        <w:pStyle w:val="Default"/>
        <w:jc w:val="both"/>
        <w:rPr>
          <w:color w:val="auto"/>
        </w:rPr>
      </w:pPr>
      <w:r w:rsidRPr="0073795C">
        <w:rPr>
          <w:color w:val="auto"/>
        </w:rPr>
        <w:t xml:space="preserve">675. P. G. Guzzo </w:t>
      </w:r>
    </w:p>
    <w:p w14:paraId="11BEFB56" w14:textId="77777777" w:rsidR="00D3045C" w:rsidRPr="0073795C" w:rsidRDefault="00D3045C" w:rsidP="0073795C">
      <w:pPr>
        <w:pStyle w:val="Default"/>
        <w:jc w:val="both"/>
        <w:rPr>
          <w:color w:val="auto"/>
        </w:rPr>
      </w:pPr>
      <w:r w:rsidRPr="0073795C">
        <w:rPr>
          <w:color w:val="auto"/>
        </w:rPr>
        <w:t xml:space="preserve">Interventi, in Dalla nascita alla morte: antropologia e archeologia a confronto, atti incontro internazionale di studi in onore di Claude Lévy-Strauss, Roma 2010, a cura di V. NIZZO, Roma 2011, pp. 238-239; 240-241. </w:t>
      </w:r>
    </w:p>
    <w:p w14:paraId="66BCBF32" w14:textId="77777777" w:rsidR="00D3045C" w:rsidRPr="0073795C" w:rsidRDefault="00D3045C" w:rsidP="0073795C">
      <w:pPr>
        <w:pStyle w:val="Default"/>
        <w:jc w:val="both"/>
        <w:rPr>
          <w:color w:val="auto"/>
        </w:rPr>
      </w:pPr>
      <w:r w:rsidRPr="0073795C">
        <w:rPr>
          <w:color w:val="auto"/>
        </w:rPr>
        <w:t xml:space="preserve">676. P. G. Guzzo </w:t>
      </w:r>
    </w:p>
    <w:p w14:paraId="71FFE0C4" w14:textId="77777777" w:rsidR="00D3045C" w:rsidRPr="0073795C" w:rsidRDefault="00D3045C" w:rsidP="0073795C">
      <w:pPr>
        <w:pStyle w:val="Default"/>
        <w:jc w:val="both"/>
        <w:rPr>
          <w:color w:val="auto"/>
        </w:rPr>
      </w:pPr>
      <w:r w:rsidRPr="0073795C">
        <w:rPr>
          <w:color w:val="auto"/>
        </w:rPr>
        <w:t xml:space="preserve">Giorgio Buchner a Cuma, in Dopo Giorgio Buchner. Studi e ricerche su Pithekoussai, atti giornata di studio Ischia 2009, a cura di C. GIALANELLA-P. G. GUZZO, Pozzuoli 2011, pp. 67-73. </w:t>
      </w:r>
    </w:p>
    <w:p w14:paraId="005EA5DC" w14:textId="77777777" w:rsidR="00D3045C" w:rsidRPr="0073795C" w:rsidRDefault="00D3045C" w:rsidP="0073795C">
      <w:pPr>
        <w:pStyle w:val="Default"/>
        <w:jc w:val="both"/>
        <w:rPr>
          <w:color w:val="auto"/>
        </w:rPr>
      </w:pPr>
      <w:r w:rsidRPr="0073795C">
        <w:rPr>
          <w:color w:val="auto"/>
        </w:rPr>
        <w:t xml:space="preserve">677. P. G. Guzzo </w:t>
      </w:r>
    </w:p>
    <w:p w14:paraId="4A0D96B4" w14:textId="77777777" w:rsidR="00D3045C" w:rsidRPr="0073795C" w:rsidRDefault="00D3045C" w:rsidP="0073795C">
      <w:pPr>
        <w:pStyle w:val="Default"/>
        <w:jc w:val="both"/>
        <w:rPr>
          <w:color w:val="auto"/>
        </w:rPr>
      </w:pPr>
      <w:r w:rsidRPr="0073795C">
        <w:rPr>
          <w:color w:val="auto"/>
        </w:rPr>
        <w:t xml:space="preserve">Fondazioni greche. L’Italia meridionale e la Sicilia (VIII e VII sec. a. C.), Roma 2011. </w:t>
      </w:r>
    </w:p>
    <w:p w14:paraId="065B5090" w14:textId="77777777" w:rsidR="00D3045C" w:rsidRPr="0073795C" w:rsidRDefault="00D3045C" w:rsidP="0073795C">
      <w:pPr>
        <w:pStyle w:val="Default"/>
        <w:jc w:val="both"/>
        <w:rPr>
          <w:color w:val="auto"/>
        </w:rPr>
      </w:pPr>
      <w:r w:rsidRPr="0073795C">
        <w:rPr>
          <w:color w:val="auto"/>
        </w:rPr>
        <w:t xml:space="preserve">678. P. G. Guzzo </w:t>
      </w:r>
    </w:p>
    <w:p w14:paraId="782E45A7" w14:textId="77777777" w:rsidR="00D3045C" w:rsidRPr="0073795C" w:rsidRDefault="00D3045C" w:rsidP="0073795C">
      <w:pPr>
        <w:pStyle w:val="Default"/>
        <w:jc w:val="both"/>
        <w:rPr>
          <w:color w:val="auto"/>
        </w:rPr>
      </w:pPr>
      <w:r w:rsidRPr="0073795C">
        <w:rPr>
          <w:color w:val="auto"/>
        </w:rPr>
        <w:t xml:space="preserve">Un programma per i beni culturali, in Micromega 7, 2011, pp. 209-215. </w:t>
      </w:r>
    </w:p>
    <w:p w14:paraId="2233115B" w14:textId="77777777" w:rsidR="00D3045C" w:rsidRPr="0073795C" w:rsidRDefault="00D3045C" w:rsidP="0073795C">
      <w:pPr>
        <w:pStyle w:val="Default"/>
        <w:jc w:val="both"/>
        <w:rPr>
          <w:color w:val="auto"/>
        </w:rPr>
      </w:pPr>
      <w:r w:rsidRPr="0073795C">
        <w:rPr>
          <w:color w:val="auto"/>
        </w:rPr>
        <w:lastRenderedPageBreak/>
        <w:t xml:space="preserve">679. P. G. Guzzo </w:t>
      </w:r>
    </w:p>
    <w:p w14:paraId="1C2D82F0" w14:textId="77777777" w:rsidR="00D3045C" w:rsidRPr="0073795C" w:rsidRDefault="00D3045C" w:rsidP="0073795C">
      <w:pPr>
        <w:pStyle w:val="Default"/>
        <w:jc w:val="both"/>
        <w:rPr>
          <w:color w:val="auto"/>
        </w:rPr>
      </w:pPr>
      <w:r w:rsidRPr="0073795C">
        <w:rPr>
          <w:color w:val="auto"/>
        </w:rPr>
        <w:t xml:space="preserve">Editoriale, in RivStPomp 21, 2010, p. 7. </w:t>
      </w:r>
    </w:p>
    <w:p w14:paraId="1904F17B" w14:textId="77777777" w:rsidR="00D3045C" w:rsidRPr="0073795C" w:rsidRDefault="00D3045C" w:rsidP="0073795C">
      <w:pPr>
        <w:pStyle w:val="Default"/>
        <w:jc w:val="both"/>
        <w:rPr>
          <w:color w:val="auto"/>
        </w:rPr>
      </w:pPr>
      <w:r w:rsidRPr="0073795C">
        <w:rPr>
          <w:color w:val="auto"/>
        </w:rPr>
        <w:t xml:space="preserve">680. P. G. Guzzo </w:t>
      </w:r>
    </w:p>
    <w:p w14:paraId="6DB0A950" w14:textId="77777777" w:rsidR="00D3045C" w:rsidRPr="0073795C" w:rsidRDefault="00D3045C" w:rsidP="0073795C">
      <w:pPr>
        <w:pStyle w:val="Default"/>
        <w:jc w:val="both"/>
        <w:rPr>
          <w:color w:val="auto"/>
        </w:rPr>
      </w:pPr>
      <w:r w:rsidRPr="0073795C">
        <w:rPr>
          <w:color w:val="auto"/>
        </w:rPr>
        <w:t xml:space="preserve">Recensione a M. Bettelli-C. De Faveri-M. Osanna, Prima delle colonie, in Ostraka 18, 2, 2009 (2011), pp. 567-570. </w:t>
      </w:r>
    </w:p>
    <w:p w14:paraId="2D5C53A8" w14:textId="77777777" w:rsidR="00D3045C" w:rsidRPr="0073795C" w:rsidRDefault="00D3045C" w:rsidP="0073795C">
      <w:pPr>
        <w:pStyle w:val="Default"/>
        <w:jc w:val="both"/>
        <w:rPr>
          <w:color w:val="auto"/>
        </w:rPr>
      </w:pPr>
      <w:r w:rsidRPr="0073795C">
        <w:rPr>
          <w:color w:val="auto"/>
        </w:rPr>
        <w:t xml:space="preserve">681. P. G. Guzzo </w:t>
      </w:r>
    </w:p>
    <w:p w14:paraId="4A021598" w14:textId="77777777" w:rsidR="00D3045C" w:rsidRPr="0073795C" w:rsidRDefault="00D3045C" w:rsidP="0073795C">
      <w:pPr>
        <w:pStyle w:val="Default"/>
        <w:jc w:val="both"/>
        <w:rPr>
          <w:color w:val="auto"/>
        </w:rPr>
      </w:pPr>
      <w:r w:rsidRPr="0073795C">
        <w:rPr>
          <w:color w:val="auto"/>
        </w:rPr>
        <w:t xml:space="preserve">Recensione a M. Osanna-L. Colangeli-G. Carollo, Lo spazio del potere, in Ostraka 18, 2, 2009 (2011), pp. 571-573. </w:t>
      </w:r>
    </w:p>
    <w:p w14:paraId="4D033F96" w14:textId="77777777" w:rsidR="00D3045C" w:rsidRPr="0073795C" w:rsidRDefault="00D3045C" w:rsidP="0073795C">
      <w:pPr>
        <w:pStyle w:val="Default"/>
        <w:jc w:val="both"/>
        <w:rPr>
          <w:color w:val="auto"/>
        </w:rPr>
      </w:pPr>
      <w:r w:rsidRPr="0073795C">
        <w:rPr>
          <w:color w:val="auto"/>
        </w:rPr>
        <w:t xml:space="preserve">682. P. G. Guzzo </w:t>
      </w:r>
    </w:p>
    <w:p w14:paraId="10AB2F64" w14:textId="77777777" w:rsidR="00D3045C" w:rsidRPr="0073795C" w:rsidRDefault="00D3045C" w:rsidP="0073795C">
      <w:pPr>
        <w:pStyle w:val="Default"/>
        <w:jc w:val="both"/>
        <w:rPr>
          <w:color w:val="auto"/>
        </w:rPr>
      </w:pPr>
      <w:r w:rsidRPr="0073795C">
        <w:rPr>
          <w:color w:val="auto"/>
        </w:rPr>
        <w:t xml:space="preserve">Fra i Bretti, in Krise und Wandel. Süditalien um 4. und 3. Jahrhundert v. Chr., Internationaler Kongress anlasslich des 65. Geburtstages von Dietere Mertens, vom 26. bis 28 Juni 2006, hgb. von R. NEUDECKER, Palilien 23, Wiesbaden 2011, pp. 21-27. </w:t>
      </w:r>
    </w:p>
    <w:p w14:paraId="1245D743" w14:textId="77777777" w:rsidR="00D3045C" w:rsidRPr="0073795C" w:rsidRDefault="00D3045C" w:rsidP="0073795C">
      <w:pPr>
        <w:pStyle w:val="Default"/>
        <w:jc w:val="both"/>
        <w:rPr>
          <w:color w:val="auto"/>
        </w:rPr>
      </w:pPr>
      <w:r w:rsidRPr="0073795C">
        <w:rPr>
          <w:color w:val="auto"/>
        </w:rPr>
        <w:t xml:space="preserve">683. P. G. Guzzo </w:t>
      </w:r>
    </w:p>
    <w:p w14:paraId="7BB3FF6D" w14:textId="77777777" w:rsidR="00FA214D" w:rsidRPr="0073795C" w:rsidRDefault="00D3045C" w:rsidP="0073795C">
      <w:pPr>
        <w:pStyle w:val="Default"/>
        <w:jc w:val="both"/>
        <w:rPr>
          <w:color w:val="auto"/>
        </w:rPr>
      </w:pPr>
      <w:r w:rsidRPr="0073795C">
        <w:rPr>
          <w:color w:val="auto"/>
        </w:rPr>
        <w:t xml:space="preserve">Intervento, in Il Museo verso una nuova identità II. Musei e comunità. Strategie comunicative e pratiche educative, atti del convegno Roma 2008, a cura di M. CRISTOFANO-C. PALAZZETTI, Roma 2011, pp. 183-184. </w:t>
      </w:r>
    </w:p>
    <w:p w14:paraId="6DE680FA" w14:textId="597F1776" w:rsidR="00D3045C" w:rsidRPr="0073795C" w:rsidRDefault="00D3045C" w:rsidP="0073795C">
      <w:pPr>
        <w:pStyle w:val="Default"/>
        <w:jc w:val="both"/>
        <w:rPr>
          <w:color w:val="auto"/>
        </w:rPr>
      </w:pPr>
      <w:r w:rsidRPr="0073795C">
        <w:rPr>
          <w:color w:val="auto"/>
        </w:rPr>
        <w:t xml:space="preserve">684. P. G. Guzzo-V. Scarano Ussani </w:t>
      </w:r>
    </w:p>
    <w:p w14:paraId="3EEEE69D" w14:textId="77777777" w:rsidR="00D3045C" w:rsidRPr="0073795C" w:rsidRDefault="00D3045C" w:rsidP="0073795C">
      <w:pPr>
        <w:pStyle w:val="Default"/>
        <w:jc w:val="both"/>
        <w:rPr>
          <w:color w:val="auto"/>
        </w:rPr>
      </w:pPr>
      <w:r w:rsidRPr="0073795C">
        <w:rPr>
          <w:color w:val="auto"/>
        </w:rPr>
        <w:t xml:space="preserve">Casti Amanti? </w:t>
      </w:r>
      <w:r w:rsidRPr="0073795C">
        <w:rPr>
          <w:i/>
          <w:iCs/>
          <w:color w:val="auto"/>
        </w:rPr>
        <w:t xml:space="preserve">Pistrina, triclinia, halicariae </w:t>
      </w:r>
      <w:r w:rsidRPr="0073795C">
        <w:rPr>
          <w:color w:val="auto"/>
        </w:rPr>
        <w:t xml:space="preserve">a Pompei, in Vesuviana 3, 2011 (2012), pp. 53-66. </w:t>
      </w:r>
    </w:p>
    <w:p w14:paraId="6E11EF2C" w14:textId="77777777" w:rsidR="00D3045C" w:rsidRPr="0073795C" w:rsidRDefault="00D3045C" w:rsidP="0073795C">
      <w:pPr>
        <w:pStyle w:val="Default"/>
        <w:jc w:val="both"/>
        <w:rPr>
          <w:color w:val="auto"/>
        </w:rPr>
      </w:pPr>
      <w:r w:rsidRPr="0073795C">
        <w:rPr>
          <w:color w:val="auto"/>
        </w:rPr>
        <w:t xml:space="preserve">685. P. G. Guzzo </w:t>
      </w:r>
    </w:p>
    <w:p w14:paraId="41115888" w14:textId="77777777" w:rsidR="00D3045C" w:rsidRPr="0073795C" w:rsidRDefault="00D3045C" w:rsidP="0073795C">
      <w:pPr>
        <w:pStyle w:val="Default"/>
        <w:jc w:val="both"/>
        <w:rPr>
          <w:color w:val="auto"/>
        </w:rPr>
      </w:pPr>
      <w:r w:rsidRPr="0073795C">
        <w:rPr>
          <w:color w:val="auto"/>
        </w:rPr>
        <w:t xml:space="preserve">Exhibitions and deposits, in Proceedings of The Kenneth Hudson Seminars 2009-2010, Bologna 2011, pp. 107-112. </w:t>
      </w:r>
    </w:p>
    <w:p w14:paraId="517E2276" w14:textId="77777777" w:rsidR="00D3045C" w:rsidRPr="0073795C" w:rsidRDefault="00D3045C" w:rsidP="0073795C">
      <w:pPr>
        <w:pStyle w:val="Default"/>
        <w:jc w:val="both"/>
        <w:rPr>
          <w:color w:val="auto"/>
        </w:rPr>
      </w:pPr>
      <w:r w:rsidRPr="0073795C">
        <w:rPr>
          <w:color w:val="auto"/>
        </w:rPr>
        <w:t xml:space="preserve">686. P. G. Guzzo </w:t>
      </w:r>
    </w:p>
    <w:p w14:paraId="6EFCE686" w14:textId="732CA21D" w:rsidR="00D3045C" w:rsidRPr="0073795C" w:rsidRDefault="00D3045C" w:rsidP="0073795C">
      <w:pPr>
        <w:pStyle w:val="Default"/>
        <w:jc w:val="both"/>
        <w:rPr>
          <w:color w:val="auto"/>
        </w:rPr>
      </w:pPr>
      <w:r w:rsidRPr="0073795C">
        <w:rPr>
          <w:color w:val="auto"/>
        </w:rPr>
        <w:t>Sul graffito dalla necropoli dell’Osteria dell’Osa, in RIASA 61, s. 3</w:t>
      </w:r>
      <w:r w:rsidR="00CF1A07" w:rsidRPr="00CF1A07">
        <w:rPr>
          <w:color w:val="auto"/>
          <w:vertAlign w:val="superscript"/>
        </w:rPr>
        <w:t>a</w:t>
      </w:r>
      <w:r w:rsidRPr="0073795C">
        <w:rPr>
          <w:color w:val="auto"/>
        </w:rPr>
        <w:t xml:space="preserve">, 29, 2006 (2012), pp. 63-66. </w:t>
      </w:r>
    </w:p>
    <w:p w14:paraId="7724A4D4" w14:textId="77777777" w:rsidR="00D3045C" w:rsidRPr="0073795C" w:rsidRDefault="00D3045C" w:rsidP="0073795C">
      <w:pPr>
        <w:pStyle w:val="Default"/>
        <w:jc w:val="both"/>
        <w:rPr>
          <w:color w:val="auto"/>
        </w:rPr>
      </w:pPr>
      <w:r w:rsidRPr="0073795C">
        <w:rPr>
          <w:color w:val="auto"/>
        </w:rPr>
        <w:t xml:space="preserve">686. P. G. Guzzo </w:t>
      </w:r>
    </w:p>
    <w:p w14:paraId="53D4467C" w14:textId="77777777" w:rsidR="00D3045C" w:rsidRPr="0073795C" w:rsidRDefault="00D3045C" w:rsidP="0073795C">
      <w:pPr>
        <w:pStyle w:val="Default"/>
        <w:jc w:val="both"/>
        <w:rPr>
          <w:color w:val="auto"/>
        </w:rPr>
      </w:pPr>
      <w:r w:rsidRPr="0073795C">
        <w:rPr>
          <w:color w:val="auto"/>
        </w:rPr>
        <w:t xml:space="preserve">Tucidide e le isole, in Dal mito alla storia. La Sicilia nell’Archaiologia di Tucidide, atti convegno Caltanissetta 2011, a cura di M. CONGIU-C. MICCICHE’-S. MODEO, Caltanissetta-Roma 2012, pp. 69-83. </w:t>
      </w:r>
    </w:p>
    <w:p w14:paraId="11A0EB6D" w14:textId="77777777" w:rsidR="00D3045C" w:rsidRPr="0073795C" w:rsidRDefault="00D3045C" w:rsidP="0073795C">
      <w:pPr>
        <w:pStyle w:val="Default"/>
        <w:jc w:val="both"/>
        <w:rPr>
          <w:color w:val="auto"/>
        </w:rPr>
      </w:pPr>
      <w:r w:rsidRPr="0073795C">
        <w:rPr>
          <w:color w:val="auto"/>
        </w:rPr>
        <w:t xml:space="preserve">687. P. G. Guzzo </w:t>
      </w:r>
    </w:p>
    <w:p w14:paraId="6574690C" w14:textId="77777777" w:rsidR="00D3045C" w:rsidRPr="0073795C" w:rsidRDefault="00D3045C" w:rsidP="0073795C">
      <w:pPr>
        <w:pStyle w:val="Default"/>
        <w:jc w:val="both"/>
        <w:rPr>
          <w:color w:val="auto"/>
        </w:rPr>
      </w:pPr>
      <w:r w:rsidRPr="0073795C">
        <w:rPr>
          <w:color w:val="auto"/>
        </w:rPr>
        <w:t xml:space="preserve">Del Vesuvio e delle sue presunte raffigurazioni, in Dall’immagine alla storia. Studi per ricordare Stefania Adamo Muscettola, a cura di C. GASPARRI-G. GRECO-R. PIEROBON BENOIT, Pozzuoli 2010 (2012), pp. 495-503. </w:t>
      </w:r>
    </w:p>
    <w:p w14:paraId="3DEED0E5" w14:textId="77777777" w:rsidR="00D3045C" w:rsidRPr="0073795C" w:rsidRDefault="00D3045C" w:rsidP="0073795C">
      <w:pPr>
        <w:pStyle w:val="Default"/>
        <w:jc w:val="both"/>
        <w:rPr>
          <w:color w:val="auto"/>
        </w:rPr>
      </w:pPr>
      <w:r w:rsidRPr="0073795C">
        <w:rPr>
          <w:color w:val="auto"/>
        </w:rPr>
        <w:t xml:space="preserve">688. P. G. Guzzo </w:t>
      </w:r>
    </w:p>
    <w:p w14:paraId="0DD0AB60" w14:textId="77777777" w:rsidR="00D3045C" w:rsidRPr="0073795C" w:rsidRDefault="00D3045C" w:rsidP="0073795C">
      <w:pPr>
        <w:pStyle w:val="Default"/>
        <w:jc w:val="both"/>
        <w:rPr>
          <w:color w:val="auto"/>
        </w:rPr>
      </w:pPr>
      <w:r w:rsidRPr="0073795C">
        <w:rPr>
          <w:color w:val="auto"/>
        </w:rPr>
        <w:t xml:space="preserve">Comment vivent, aujourd’hui, les Pompéi paienne et chrétienne, in Lieux de mémoire, musées d’histoire, a cura di E. PENICAUT-G. TOSCANO, Paris 2012, pp. 111-116. </w:t>
      </w:r>
    </w:p>
    <w:p w14:paraId="194B2E9C" w14:textId="77777777" w:rsidR="00D3045C" w:rsidRPr="0073795C" w:rsidRDefault="00D3045C" w:rsidP="0073795C">
      <w:pPr>
        <w:pStyle w:val="Default"/>
        <w:jc w:val="both"/>
        <w:rPr>
          <w:color w:val="auto"/>
        </w:rPr>
      </w:pPr>
      <w:r w:rsidRPr="0073795C">
        <w:rPr>
          <w:color w:val="auto"/>
        </w:rPr>
        <w:t xml:space="preserve">689. P. G. Guzzo </w:t>
      </w:r>
    </w:p>
    <w:p w14:paraId="7447DB01" w14:textId="77777777" w:rsidR="00D3045C" w:rsidRPr="0073795C" w:rsidRDefault="00D3045C" w:rsidP="0073795C">
      <w:pPr>
        <w:pStyle w:val="Default"/>
        <w:jc w:val="both"/>
        <w:rPr>
          <w:color w:val="auto"/>
        </w:rPr>
      </w:pPr>
      <w:r w:rsidRPr="0073795C">
        <w:rPr>
          <w:color w:val="auto"/>
        </w:rPr>
        <w:t xml:space="preserve">Editoriale – Crepuscolo delle antichità, in Ostraka 19, 1-2, 2010 (2012), pp. 3-5. </w:t>
      </w:r>
    </w:p>
    <w:p w14:paraId="03A9A862" w14:textId="77777777" w:rsidR="00D3045C" w:rsidRPr="0073795C" w:rsidRDefault="00D3045C" w:rsidP="0073795C">
      <w:pPr>
        <w:pStyle w:val="Default"/>
        <w:jc w:val="both"/>
        <w:rPr>
          <w:color w:val="auto"/>
        </w:rPr>
      </w:pPr>
      <w:r w:rsidRPr="0073795C">
        <w:rPr>
          <w:color w:val="auto"/>
        </w:rPr>
        <w:t xml:space="preserve">670. P. G. Guzzo </w:t>
      </w:r>
    </w:p>
    <w:p w14:paraId="1EAD6430" w14:textId="77777777" w:rsidR="00D3045C" w:rsidRPr="0073795C" w:rsidRDefault="00D3045C" w:rsidP="0073795C">
      <w:pPr>
        <w:pStyle w:val="Default"/>
        <w:jc w:val="both"/>
        <w:rPr>
          <w:color w:val="auto"/>
        </w:rPr>
      </w:pPr>
      <w:r w:rsidRPr="0073795C">
        <w:rPr>
          <w:color w:val="auto"/>
        </w:rPr>
        <w:t xml:space="preserve">Recensione a E. FORMIGLI-L. A. SCATOZZA HORICHT, Le prime lavorazioni dell’oro, in Ostraka 19, 1-2, 2010 (2012), pp. 295-298. </w:t>
      </w:r>
    </w:p>
    <w:p w14:paraId="7CE93BD5" w14:textId="77777777" w:rsidR="00D3045C" w:rsidRPr="0073795C" w:rsidRDefault="00D3045C" w:rsidP="0073795C">
      <w:pPr>
        <w:pStyle w:val="Default"/>
        <w:jc w:val="both"/>
        <w:rPr>
          <w:color w:val="auto"/>
        </w:rPr>
      </w:pPr>
      <w:r w:rsidRPr="0073795C">
        <w:rPr>
          <w:color w:val="auto"/>
        </w:rPr>
        <w:t xml:space="preserve">671. P. G. Guzzo </w:t>
      </w:r>
    </w:p>
    <w:p w14:paraId="1AA955A3" w14:textId="77777777" w:rsidR="00D3045C" w:rsidRPr="0073795C" w:rsidRDefault="00D3045C" w:rsidP="0073795C">
      <w:pPr>
        <w:pStyle w:val="Default"/>
        <w:jc w:val="both"/>
        <w:rPr>
          <w:color w:val="auto"/>
        </w:rPr>
      </w:pPr>
      <w:r w:rsidRPr="0073795C">
        <w:rPr>
          <w:color w:val="auto"/>
        </w:rPr>
        <w:t xml:space="preserve">Recensione a F. LO SCHIAVO, Le fibule dell’Italia meridionale e della Sicilia, in Ostraka 19, 1-2, 2010 (2012), pp. 299-301. </w:t>
      </w:r>
    </w:p>
    <w:p w14:paraId="6D472069" w14:textId="77777777" w:rsidR="00D3045C" w:rsidRPr="0073795C" w:rsidRDefault="00D3045C" w:rsidP="0073795C">
      <w:pPr>
        <w:pStyle w:val="Default"/>
        <w:jc w:val="both"/>
        <w:rPr>
          <w:color w:val="auto"/>
        </w:rPr>
      </w:pPr>
      <w:r w:rsidRPr="0073795C">
        <w:rPr>
          <w:color w:val="auto"/>
        </w:rPr>
        <w:t xml:space="preserve">672. P. G. Guzzo </w:t>
      </w:r>
    </w:p>
    <w:p w14:paraId="5CB33FF3" w14:textId="77777777" w:rsidR="00D3045C" w:rsidRPr="0073795C" w:rsidRDefault="00D3045C" w:rsidP="0073795C">
      <w:pPr>
        <w:pStyle w:val="Default"/>
        <w:jc w:val="both"/>
        <w:rPr>
          <w:color w:val="auto"/>
        </w:rPr>
      </w:pPr>
      <w:r w:rsidRPr="0073795C">
        <w:rPr>
          <w:color w:val="auto"/>
        </w:rPr>
        <w:t xml:space="preserve">Trebisacce, in BTCGI 21, Pisa-Roma-Napooli 2012, pp. 149-152. </w:t>
      </w:r>
    </w:p>
    <w:p w14:paraId="63A92504" w14:textId="77777777" w:rsidR="00D3045C" w:rsidRPr="0073795C" w:rsidRDefault="00D3045C" w:rsidP="0073795C">
      <w:pPr>
        <w:pStyle w:val="Default"/>
        <w:jc w:val="both"/>
        <w:rPr>
          <w:color w:val="auto"/>
        </w:rPr>
      </w:pPr>
      <w:r w:rsidRPr="0073795C">
        <w:rPr>
          <w:color w:val="auto"/>
        </w:rPr>
        <w:t xml:space="preserve">673. F. D’Andria-P. G. Guzzo-G. Tagliamonte </w:t>
      </w:r>
    </w:p>
    <w:p w14:paraId="6AFDFF30" w14:textId="77777777" w:rsidR="00D3045C" w:rsidRPr="0073795C" w:rsidRDefault="00D3045C" w:rsidP="0073795C">
      <w:pPr>
        <w:pStyle w:val="Default"/>
        <w:jc w:val="both"/>
        <w:rPr>
          <w:color w:val="auto"/>
        </w:rPr>
      </w:pPr>
      <w:r w:rsidRPr="0073795C">
        <w:rPr>
          <w:color w:val="auto"/>
        </w:rPr>
        <w:t xml:space="preserve">Introduzione, in Magna Grecia. Città greche di Magna Grecia e Sicilia, a cura di F. D’ANDRIA-P. G. GUZZO-G. TAGLIAMONTE, Roma 2012, pp. XV-XVI. </w:t>
      </w:r>
    </w:p>
    <w:p w14:paraId="5BF162F4" w14:textId="77777777" w:rsidR="00FA214D" w:rsidRPr="0073795C" w:rsidRDefault="00D3045C" w:rsidP="0073795C">
      <w:pPr>
        <w:pStyle w:val="Default"/>
        <w:jc w:val="both"/>
        <w:rPr>
          <w:color w:val="auto"/>
        </w:rPr>
      </w:pPr>
      <w:r w:rsidRPr="0073795C">
        <w:rPr>
          <w:color w:val="auto"/>
        </w:rPr>
        <w:t xml:space="preserve">674. P. G. Guzzo </w:t>
      </w:r>
    </w:p>
    <w:p w14:paraId="1555A1BB" w14:textId="5C664EFF" w:rsidR="00D3045C" w:rsidRPr="0073795C" w:rsidRDefault="00D3045C" w:rsidP="0073795C">
      <w:pPr>
        <w:pStyle w:val="Default"/>
        <w:jc w:val="both"/>
        <w:rPr>
          <w:color w:val="auto"/>
        </w:rPr>
      </w:pPr>
      <w:r w:rsidRPr="0073795C">
        <w:rPr>
          <w:color w:val="auto"/>
        </w:rPr>
        <w:t xml:space="preserve">Aspetti e problemi delle fondazioni greche, in Magna Grecia. Città greche di Magna Grecia e Sicilia, a cura di F. D’ANDRIA-P. G. GUZZO-G. TAGLIAMONTE, Roma 2012, pp. 29-54. </w:t>
      </w:r>
    </w:p>
    <w:p w14:paraId="112A4C4B" w14:textId="77777777" w:rsidR="00D3045C" w:rsidRPr="0073795C" w:rsidRDefault="00D3045C" w:rsidP="0073795C">
      <w:pPr>
        <w:pStyle w:val="Default"/>
        <w:jc w:val="both"/>
        <w:rPr>
          <w:color w:val="auto"/>
        </w:rPr>
      </w:pPr>
      <w:r w:rsidRPr="0073795C">
        <w:rPr>
          <w:color w:val="auto"/>
        </w:rPr>
        <w:t xml:space="preserve">675. P. G. Guzzo </w:t>
      </w:r>
    </w:p>
    <w:p w14:paraId="1EBD860E" w14:textId="77777777" w:rsidR="00D3045C" w:rsidRPr="0073795C" w:rsidRDefault="00D3045C" w:rsidP="0073795C">
      <w:pPr>
        <w:pStyle w:val="Default"/>
        <w:jc w:val="both"/>
        <w:rPr>
          <w:color w:val="auto"/>
        </w:rPr>
      </w:pPr>
      <w:r w:rsidRPr="0073795C">
        <w:rPr>
          <w:color w:val="auto"/>
        </w:rPr>
        <w:lastRenderedPageBreak/>
        <w:t xml:space="preserve">Per una lettura archeologica delle attività durante la prima generazione della istituzione della Direzione Generale, in Dizionario biografico dei soprintendenti archeologi (1904-1974), Bologna 2012, pp. 13-19. </w:t>
      </w:r>
    </w:p>
    <w:p w14:paraId="67CC9263" w14:textId="77777777" w:rsidR="00D3045C" w:rsidRPr="0073795C" w:rsidRDefault="00D3045C" w:rsidP="0073795C">
      <w:pPr>
        <w:pStyle w:val="Default"/>
        <w:jc w:val="both"/>
        <w:rPr>
          <w:color w:val="auto"/>
        </w:rPr>
      </w:pPr>
      <w:r w:rsidRPr="0073795C">
        <w:rPr>
          <w:color w:val="auto"/>
        </w:rPr>
        <w:t xml:space="preserve">676. P. G. Guzzo </w:t>
      </w:r>
    </w:p>
    <w:p w14:paraId="2E18CEDC" w14:textId="77777777" w:rsidR="00D3045C" w:rsidRPr="0073795C" w:rsidRDefault="00D3045C" w:rsidP="0073795C">
      <w:pPr>
        <w:pStyle w:val="Default"/>
        <w:jc w:val="both"/>
        <w:rPr>
          <w:color w:val="auto"/>
        </w:rPr>
      </w:pPr>
      <w:r w:rsidRPr="0073795C">
        <w:rPr>
          <w:color w:val="auto"/>
        </w:rPr>
        <w:t xml:space="preserve">Amedeo Maiuri, in Dizionario biografico dei soprintendenti archeologi (1904-1974), Bologna 2012, pp. 442-448. </w:t>
      </w:r>
    </w:p>
    <w:p w14:paraId="08C4A12C" w14:textId="77777777" w:rsidR="00D3045C" w:rsidRPr="0073795C" w:rsidRDefault="00D3045C" w:rsidP="0073795C">
      <w:pPr>
        <w:pStyle w:val="Default"/>
        <w:jc w:val="both"/>
        <w:rPr>
          <w:color w:val="auto"/>
        </w:rPr>
      </w:pPr>
      <w:r w:rsidRPr="0073795C">
        <w:rPr>
          <w:color w:val="auto"/>
        </w:rPr>
        <w:t xml:space="preserve">677. P. G. Guzzo </w:t>
      </w:r>
    </w:p>
    <w:p w14:paraId="7A67C0E4" w14:textId="77777777" w:rsidR="00D3045C" w:rsidRPr="0073795C" w:rsidRDefault="00D3045C" w:rsidP="0073795C">
      <w:pPr>
        <w:pStyle w:val="Default"/>
        <w:jc w:val="both"/>
        <w:rPr>
          <w:color w:val="auto"/>
        </w:rPr>
      </w:pPr>
      <w:r w:rsidRPr="0073795C">
        <w:rPr>
          <w:color w:val="auto"/>
        </w:rPr>
        <w:t xml:space="preserve">Indigeni in Calabria settentrionale nell’VIII secolo, in Convivenze etniche, scontri e contatti di culture in Sicilia e Magna Grecia, Aristonothos 7, 2012, pp. 445-463. </w:t>
      </w:r>
    </w:p>
    <w:p w14:paraId="795FD599" w14:textId="77777777" w:rsidR="00D3045C" w:rsidRPr="0073795C" w:rsidRDefault="00D3045C" w:rsidP="0073795C">
      <w:pPr>
        <w:pStyle w:val="Default"/>
        <w:jc w:val="both"/>
        <w:rPr>
          <w:color w:val="auto"/>
        </w:rPr>
      </w:pPr>
      <w:r w:rsidRPr="0073795C">
        <w:rPr>
          <w:color w:val="auto"/>
        </w:rPr>
        <w:t xml:space="preserve">678. P. G. Guzzo </w:t>
      </w:r>
    </w:p>
    <w:p w14:paraId="6C9248A3" w14:textId="77777777" w:rsidR="00D3045C" w:rsidRPr="0073795C" w:rsidRDefault="00D3045C" w:rsidP="0073795C">
      <w:pPr>
        <w:pStyle w:val="Default"/>
        <w:jc w:val="both"/>
        <w:rPr>
          <w:color w:val="auto"/>
        </w:rPr>
      </w:pPr>
      <w:r w:rsidRPr="0073795C">
        <w:rPr>
          <w:color w:val="auto"/>
        </w:rPr>
        <w:t xml:space="preserve">Per tentare una veduta riassuntiva, in Convivenze etniche, scontri e contatti di culture in Sicilia e Magna Grecia, Aristonothos 7, 2012, pp. 465-473. </w:t>
      </w:r>
    </w:p>
    <w:p w14:paraId="42F9915F" w14:textId="77777777" w:rsidR="00D3045C" w:rsidRPr="0073795C" w:rsidRDefault="00D3045C" w:rsidP="0073795C">
      <w:pPr>
        <w:pStyle w:val="Default"/>
        <w:jc w:val="both"/>
        <w:rPr>
          <w:color w:val="auto"/>
        </w:rPr>
      </w:pPr>
      <w:r w:rsidRPr="0073795C">
        <w:rPr>
          <w:color w:val="auto"/>
        </w:rPr>
        <w:t xml:space="preserve">679. P. G. Guzzo </w:t>
      </w:r>
    </w:p>
    <w:p w14:paraId="7B4AC299" w14:textId="77777777" w:rsidR="00D3045C" w:rsidRPr="0073795C" w:rsidRDefault="00D3045C" w:rsidP="0073795C">
      <w:pPr>
        <w:pStyle w:val="Default"/>
        <w:jc w:val="both"/>
        <w:rPr>
          <w:color w:val="auto"/>
        </w:rPr>
      </w:pPr>
      <w:r w:rsidRPr="0073795C">
        <w:rPr>
          <w:color w:val="auto"/>
        </w:rPr>
        <w:t xml:space="preserve">Fibule e identità a Pithecusa, in ArchCl 63, 2012, pp. 509-535. </w:t>
      </w:r>
    </w:p>
    <w:p w14:paraId="7E1866A8" w14:textId="77777777" w:rsidR="00D3045C" w:rsidRPr="0073795C" w:rsidRDefault="00D3045C" w:rsidP="0073795C">
      <w:pPr>
        <w:pStyle w:val="Default"/>
        <w:jc w:val="both"/>
        <w:rPr>
          <w:color w:val="auto"/>
        </w:rPr>
      </w:pPr>
      <w:r w:rsidRPr="0073795C">
        <w:rPr>
          <w:color w:val="auto"/>
        </w:rPr>
        <w:t xml:space="preserve">680. P. G. Guzzo </w:t>
      </w:r>
    </w:p>
    <w:p w14:paraId="09273DA3" w14:textId="77777777" w:rsidR="00D3045C" w:rsidRPr="0073795C" w:rsidRDefault="00D3045C" w:rsidP="0073795C">
      <w:pPr>
        <w:pStyle w:val="Default"/>
        <w:jc w:val="both"/>
        <w:rPr>
          <w:color w:val="auto"/>
        </w:rPr>
      </w:pPr>
      <w:r w:rsidRPr="0073795C">
        <w:rPr>
          <w:color w:val="auto"/>
        </w:rPr>
        <w:t xml:space="preserve">Statuto e funzione delle pitture erotiche di Pompei, in Kunst von unten? Stil und Gesellschaft in der antiken Welt von del “arte plebea” bis heute, Internationales Kolloquium anlässlich des 70. Geburtstages von Paul Zanker, roma 2007, hgb. Von F. DE ANGELIS-J.-A. DICKMANN-F. PIRSON-R. von den HOFF, Wiesbaden 2012, pp, 77-91. </w:t>
      </w:r>
    </w:p>
    <w:p w14:paraId="41743A68" w14:textId="77777777" w:rsidR="00D3045C" w:rsidRPr="0073795C" w:rsidRDefault="00D3045C" w:rsidP="0073795C">
      <w:pPr>
        <w:pStyle w:val="Default"/>
        <w:jc w:val="both"/>
        <w:rPr>
          <w:color w:val="auto"/>
        </w:rPr>
      </w:pPr>
      <w:r w:rsidRPr="0073795C">
        <w:rPr>
          <w:color w:val="auto"/>
        </w:rPr>
        <w:t xml:space="preserve">681. P. G. Guzzo </w:t>
      </w:r>
    </w:p>
    <w:p w14:paraId="22F1775B" w14:textId="77777777" w:rsidR="00D3045C" w:rsidRPr="0073795C" w:rsidRDefault="00D3045C" w:rsidP="0073795C">
      <w:pPr>
        <w:pStyle w:val="Default"/>
        <w:jc w:val="both"/>
        <w:rPr>
          <w:color w:val="auto"/>
        </w:rPr>
      </w:pPr>
      <w:r w:rsidRPr="0073795C">
        <w:rPr>
          <w:color w:val="auto"/>
        </w:rPr>
        <w:t xml:space="preserve">Waffenweihungen in Mittel- und Süditalien von der archaik bis zur römischen Herrschaft, in Waffen für die Gotter. Krieger, Trophäen, Heiligtümer, catalogo mostra Innsbruck 20012-20013, a cura di W. SÖLDER, Innsbruck 2012, pp. 51-53. </w:t>
      </w:r>
    </w:p>
    <w:p w14:paraId="247CB427" w14:textId="77777777" w:rsidR="00D3045C" w:rsidRPr="0073795C" w:rsidRDefault="00D3045C" w:rsidP="0073795C">
      <w:pPr>
        <w:pStyle w:val="Default"/>
        <w:jc w:val="both"/>
        <w:rPr>
          <w:color w:val="auto"/>
        </w:rPr>
      </w:pPr>
      <w:r w:rsidRPr="0073795C">
        <w:rPr>
          <w:color w:val="auto"/>
        </w:rPr>
        <w:t xml:space="preserve">682. P. G. Guzzo </w:t>
      </w:r>
    </w:p>
    <w:p w14:paraId="5F180AB1" w14:textId="77777777" w:rsidR="00D3045C" w:rsidRPr="0073795C" w:rsidRDefault="00D3045C" w:rsidP="0073795C">
      <w:pPr>
        <w:pStyle w:val="Default"/>
        <w:jc w:val="both"/>
        <w:rPr>
          <w:color w:val="auto"/>
        </w:rPr>
      </w:pPr>
      <w:r w:rsidRPr="0073795C">
        <w:rPr>
          <w:color w:val="auto"/>
        </w:rPr>
        <w:t xml:space="preserve">Pompei. Appunti per una storia della conoscenza, coscienza e conservazione, Napoli 2012. </w:t>
      </w:r>
    </w:p>
    <w:p w14:paraId="385F0FED" w14:textId="77777777" w:rsidR="00D3045C" w:rsidRPr="0073795C" w:rsidRDefault="00D3045C" w:rsidP="0073795C">
      <w:pPr>
        <w:pStyle w:val="Default"/>
        <w:jc w:val="both"/>
        <w:rPr>
          <w:color w:val="auto"/>
        </w:rPr>
      </w:pPr>
      <w:r w:rsidRPr="0073795C">
        <w:rPr>
          <w:color w:val="auto"/>
        </w:rPr>
        <w:t xml:space="preserve">683. P. G. Guzzo </w:t>
      </w:r>
    </w:p>
    <w:p w14:paraId="31F2D8F5" w14:textId="64B33765" w:rsidR="00D3045C" w:rsidRPr="0073795C" w:rsidRDefault="00D3045C" w:rsidP="0073795C">
      <w:pPr>
        <w:pStyle w:val="Default"/>
        <w:jc w:val="both"/>
        <w:rPr>
          <w:color w:val="auto"/>
        </w:rPr>
      </w:pPr>
      <w:r w:rsidRPr="0073795C">
        <w:rPr>
          <w:color w:val="auto"/>
        </w:rPr>
        <w:t>Trebisacce, in BTCGI 21, Pisa-Roma-</w:t>
      </w:r>
      <w:r w:rsidR="00EE6DB7" w:rsidRPr="0073795C">
        <w:rPr>
          <w:color w:val="auto"/>
        </w:rPr>
        <w:t>Napoli</w:t>
      </w:r>
      <w:r w:rsidRPr="0073795C">
        <w:rPr>
          <w:color w:val="auto"/>
        </w:rPr>
        <w:t xml:space="preserve"> 2012, pp. 149-152. </w:t>
      </w:r>
    </w:p>
    <w:p w14:paraId="4C79EB05" w14:textId="77777777" w:rsidR="00D3045C" w:rsidRPr="0073795C" w:rsidRDefault="00D3045C" w:rsidP="0073795C">
      <w:pPr>
        <w:pStyle w:val="Default"/>
        <w:jc w:val="both"/>
        <w:rPr>
          <w:color w:val="auto"/>
        </w:rPr>
      </w:pPr>
      <w:r w:rsidRPr="0073795C">
        <w:rPr>
          <w:color w:val="auto"/>
        </w:rPr>
        <w:t xml:space="preserve">684. P. G. Guzzo-Enrica Pozzi Paolini </w:t>
      </w:r>
    </w:p>
    <w:p w14:paraId="7C3A0B9C" w14:textId="63550E88" w:rsidR="00D3045C" w:rsidRPr="0073795C" w:rsidRDefault="00D3045C" w:rsidP="0073795C">
      <w:pPr>
        <w:pStyle w:val="Default"/>
        <w:jc w:val="both"/>
        <w:rPr>
          <w:color w:val="auto"/>
        </w:rPr>
      </w:pPr>
      <w:r w:rsidRPr="0073795C">
        <w:rPr>
          <w:color w:val="auto"/>
        </w:rPr>
        <w:t>Vito Superiore, in BTCGI 21, Pisa-Roma-</w:t>
      </w:r>
      <w:r w:rsidR="00EE6DB7" w:rsidRPr="0073795C">
        <w:rPr>
          <w:color w:val="auto"/>
        </w:rPr>
        <w:t>Napoli</w:t>
      </w:r>
      <w:r w:rsidRPr="0073795C">
        <w:rPr>
          <w:color w:val="auto"/>
        </w:rPr>
        <w:t xml:space="preserve"> 2012, pp. 1001-1002. </w:t>
      </w:r>
    </w:p>
    <w:p w14:paraId="59DC55FB" w14:textId="77777777" w:rsidR="00D3045C" w:rsidRPr="0073795C" w:rsidRDefault="00D3045C" w:rsidP="0073795C">
      <w:pPr>
        <w:pStyle w:val="Default"/>
        <w:jc w:val="both"/>
        <w:rPr>
          <w:color w:val="auto"/>
        </w:rPr>
      </w:pPr>
      <w:r w:rsidRPr="0073795C">
        <w:rPr>
          <w:color w:val="auto"/>
        </w:rPr>
        <w:t xml:space="preserve">685. P. G. Guzzo </w:t>
      </w:r>
    </w:p>
    <w:p w14:paraId="193F235A" w14:textId="627C7C07" w:rsidR="00FA214D" w:rsidRPr="0073795C" w:rsidRDefault="00D3045C" w:rsidP="0073795C">
      <w:pPr>
        <w:pStyle w:val="Default"/>
        <w:jc w:val="both"/>
        <w:rPr>
          <w:color w:val="auto"/>
        </w:rPr>
      </w:pPr>
      <w:r w:rsidRPr="0073795C">
        <w:rPr>
          <w:color w:val="auto"/>
        </w:rPr>
        <w:t>Considerazioni sulla valorizzazione, in RStPomp 22, 2011 (</w:t>
      </w:r>
      <w:r w:rsidR="00FA214D" w:rsidRPr="0073795C">
        <w:rPr>
          <w:color w:val="auto"/>
        </w:rPr>
        <w:t>2</w:t>
      </w:r>
      <w:r w:rsidRPr="0073795C">
        <w:rPr>
          <w:color w:val="auto"/>
        </w:rPr>
        <w:t xml:space="preserve">013), pp. 11-13. </w:t>
      </w:r>
    </w:p>
    <w:p w14:paraId="02EF2A41" w14:textId="155C83F6" w:rsidR="00D3045C" w:rsidRPr="0073795C" w:rsidRDefault="00D3045C" w:rsidP="0073795C">
      <w:pPr>
        <w:pStyle w:val="Default"/>
        <w:jc w:val="both"/>
        <w:rPr>
          <w:color w:val="auto"/>
        </w:rPr>
      </w:pPr>
      <w:r w:rsidRPr="0073795C">
        <w:rPr>
          <w:color w:val="auto"/>
        </w:rPr>
        <w:t xml:space="preserve">686. P. G. Guzzo </w:t>
      </w:r>
    </w:p>
    <w:p w14:paraId="2C34B7D0" w14:textId="77777777" w:rsidR="00D3045C" w:rsidRPr="0073795C" w:rsidRDefault="00D3045C" w:rsidP="0073795C">
      <w:pPr>
        <w:pStyle w:val="Default"/>
        <w:jc w:val="both"/>
        <w:rPr>
          <w:color w:val="auto"/>
        </w:rPr>
      </w:pPr>
      <w:r w:rsidRPr="0073795C">
        <w:rPr>
          <w:color w:val="auto"/>
        </w:rPr>
        <w:t xml:space="preserve">Intervento, in Alle origini della Magna Grecia. Mobilità, migrazioni, fondazioni, atti 50° convegno di studi sulla Magna Grecia, Taranto 2010, Taranto 2012 (2013), pp. 808-809. </w:t>
      </w:r>
    </w:p>
    <w:p w14:paraId="7D7C62E1" w14:textId="77777777" w:rsidR="00D3045C" w:rsidRPr="0073795C" w:rsidRDefault="00D3045C" w:rsidP="0073795C">
      <w:pPr>
        <w:pStyle w:val="Default"/>
        <w:jc w:val="both"/>
        <w:rPr>
          <w:color w:val="auto"/>
        </w:rPr>
      </w:pPr>
      <w:r w:rsidRPr="0073795C">
        <w:rPr>
          <w:color w:val="auto"/>
        </w:rPr>
        <w:t xml:space="preserve">687. P. G. Guzzo </w:t>
      </w:r>
    </w:p>
    <w:p w14:paraId="27EA4B0D" w14:textId="77777777" w:rsidR="00D3045C" w:rsidRPr="0073795C" w:rsidRDefault="00D3045C" w:rsidP="0073795C">
      <w:pPr>
        <w:pStyle w:val="Default"/>
        <w:jc w:val="both"/>
        <w:rPr>
          <w:color w:val="auto"/>
        </w:rPr>
      </w:pPr>
      <w:r w:rsidRPr="0073795C">
        <w:rPr>
          <w:color w:val="auto"/>
        </w:rPr>
        <w:t xml:space="preserve">Filottete a Macalla. Nuove scoperte archeologiche a Torre Melissa, in Enotri e Brettii in Magna Grecia, a cura di G. DE SENSI SESTITO-S. MANCUSO, Soveria Mannelli 2011 (2013), pp. 295-316. </w:t>
      </w:r>
    </w:p>
    <w:p w14:paraId="624DE832" w14:textId="77777777" w:rsidR="00D3045C" w:rsidRPr="0073795C" w:rsidRDefault="00D3045C" w:rsidP="0073795C">
      <w:pPr>
        <w:pStyle w:val="Default"/>
        <w:jc w:val="both"/>
        <w:rPr>
          <w:color w:val="auto"/>
        </w:rPr>
      </w:pPr>
      <w:r w:rsidRPr="0073795C">
        <w:rPr>
          <w:color w:val="auto"/>
        </w:rPr>
        <w:t xml:space="preserve">688. P. G. Guzzo </w:t>
      </w:r>
    </w:p>
    <w:p w14:paraId="61D1A206" w14:textId="77777777" w:rsidR="00D3045C" w:rsidRPr="0073795C" w:rsidRDefault="00D3045C" w:rsidP="0073795C">
      <w:pPr>
        <w:pStyle w:val="Default"/>
        <w:jc w:val="both"/>
        <w:rPr>
          <w:color w:val="auto"/>
        </w:rPr>
      </w:pPr>
      <w:r w:rsidRPr="0073795C">
        <w:rPr>
          <w:color w:val="auto"/>
        </w:rPr>
        <w:t xml:space="preserve">The Gold Phiale of Damarchos, in Sicily. Art and Invention between Greece and Rome, edt. by C. L. LYONS-M. BENNET-C. MARCONI, Los Angeles 2013, pp. 44-46. </w:t>
      </w:r>
    </w:p>
    <w:p w14:paraId="4241B48B" w14:textId="77777777" w:rsidR="00D3045C" w:rsidRPr="0073795C" w:rsidRDefault="00D3045C" w:rsidP="0073795C">
      <w:pPr>
        <w:pStyle w:val="Default"/>
        <w:jc w:val="both"/>
        <w:rPr>
          <w:color w:val="auto"/>
        </w:rPr>
      </w:pPr>
      <w:r w:rsidRPr="0073795C">
        <w:rPr>
          <w:color w:val="auto"/>
        </w:rPr>
        <w:t xml:space="preserve">689. P. G. Guzzo </w:t>
      </w:r>
    </w:p>
    <w:p w14:paraId="6DB815B4" w14:textId="77777777" w:rsidR="00D3045C" w:rsidRPr="0073795C" w:rsidRDefault="00D3045C" w:rsidP="0073795C">
      <w:pPr>
        <w:pStyle w:val="Default"/>
        <w:jc w:val="both"/>
        <w:rPr>
          <w:color w:val="auto"/>
        </w:rPr>
      </w:pPr>
      <w:r w:rsidRPr="0073795C">
        <w:rPr>
          <w:color w:val="auto"/>
        </w:rPr>
        <w:t xml:space="preserve">Riflessioni sul restauro archeologico, in BA 14, 2012 (2013), pp. 25-28. </w:t>
      </w:r>
    </w:p>
    <w:p w14:paraId="4A259918" w14:textId="77777777" w:rsidR="00D3045C" w:rsidRPr="0073795C" w:rsidRDefault="00D3045C" w:rsidP="0073795C">
      <w:pPr>
        <w:pStyle w:val="Default"/>
        <w:jc w:val="both"/>
        <w:rPr>
          <w:color w:val="auto"/>
        </w:rPr>
      </w:pPr>
      <w:r w:rsidRPr="0073795C">
        <w:rPr>
          <w:color w:val="auto"/>
        </w:rPr>
        <w:t xml:space="preserve">690. P. G. Guzzo </w:t>
      </w:r>
    </w:p>
    <w:p w14:paraId="1F6F0D8E" w14:textId="77777777" w:rsidR="00D3045C" w:rsidRPr="0073795C" w:rsidRDefault="00D3045C" w:rsidP="0073795C">
      <w:pPr>
        <w:pStyle w:val="Default"/>
        <w:jc w:val="both"/>
        <w:rPr>
          <w:color w:val="auto"/>
        </w:rPr>
      </w:pPr>
      <w:r w:rsidRPr="0073795C">
        <w:rPr>
          <w:color w:val="auto"/>
        </w:rPr>
        <w:t xml:space="preserve">Deposizioni votive di armi in Italia centro-meridionale dall’arcaismo alla dominazione romana, in Dall’Italia. Omaggio a Barbro Santillo Frizell, a cura di A. CAPOFERRO-L. D’AMELIO-S. RENZETTI, Firenze 2013, pp. 275-299. </w:t>
      </w:r>
    </w:p>
    <w:p w14:paraId="0267C047" w14:textId="77777777" w:rsidR="00D3045C" w:rsidRPr="0073795C" w:rsidRDefault="00D3045C" w:rsidP="0073795C">
      <w:pPr>
        <w:pStyle w:val="Default"/>
        <w:jc w:val="both"/>
        <w:rPr>
          <w:color w:val="auto"/>
        </w:rPr>
      </w:pPr>
      <w:r w:rsidRPr="0073795C">
        <w:rPr>
          <w:color w:val="auto"/>
        </w:rPr>
        <w:t xml:space="preserve">691. P. G. Guzzo </w:t>
      </w:r>
    </w:p>
    <w:p w14:paraId="61482667" w14:textId="77777777" w:rsidR="00D3045C" w:rsidRPr="0073795C" w:rsidRDefault="00D3045C" w:rsidP="0073795C">
      <w:pPr>
        <w:pStyle w:val="Default"/>
        <w:jc w:val="both"/>
        <w:rPr>
          <w:color w:val="auto"/>
        </w:rPr>
      </w:pPr>
      <w:r w:rsidRPr="0073795C">
        <w:rPr>
          <w:color w:val="auto"/>
        </w:rPr>
        <w:t xml:space="preserve">Tesoro di Morgantina, in Capolavori dell’archeologia. Recuperi, Ritrovamenti, confronti, catalogo mostra Roma 2013, a cura di M. G. BERNARDINI-M. LOLLI GHETTI, Roma 2013,pp. 191-193. </w:t>
      </w:r>
    </w:p>
    <w:p w14:paraId="27F6299E" w14:textId="77777777" w:rsidR="00D3045C" w:rsidRPr="0073795C" w:rsidRDefault="00D3045C" w:rsidP="0073795C">
      <w:pPr>
        <w:pStyle w:val="Default"/>
        <w:jc w:val="both"/>
        <w:rPr>
          <w:color w:val="auto"/>
        </w:rPr>
      </w:pPr>
      <w:r w:rsidRPr="0073795C">
        <w:rPr>
          <w:color w:val="auto"/>
        </w:rPr>
        <w:t xml:space="preserve">692. P. G. Guzzo-S. Vassallo </w:t>
      </w:r>
    </w:p>
    <w:p w14:paraId="29A767F8" w14:textId="77777777" w:rsidR="00D3045C" w:rsidRPr="0073795C" w:rsidRDefault="00D3045C" w:rsidP="0073795C">
      <w:pPr>
        <w:pStyle w:val="Default"/>
        <w:jc w:val="both"/>
        <w:rPr>
          <w:color w:val="auto"/>
        </w:rPr>
      </w:pPr>
      <w:r w:rsidRPr="0073795C">
        <w:rPr>
          <w:color w:val="auto"/>
        </w:rPr>
        <w:lastRenderedPageBreak/>
        <w:t xml:space="preserve">Oreficerie da Montagna dei Cavalli (Ippana/Prizzi, Palermo), in RIA s. 3a, 62-63, 2007-2008 (2013), pp. 33-52. </w:t>
      </w:r>
    </w:p>
    <w:p w14:paraId="164C5935" w14:textId="77777777" w:rsidR="00D3045C" w:rsidRPr="0073795C" w:rsidRDefault="00D3045C" w:rsidP="0073795C">
      <w:pPr>
        <w:pStyle w:val="Default"/>
        <w:jc w:val="both"/>
        <w:rPr>
          <w:color w:val="auto"/>
        </w:rPr>
      </w:pPr>
      <w:r w:rsidRPr="0073795C">
        <w:rPr>
          <w:color w:val="auto"/>
        </w:rPr>
        <w:t xml:space="preserve">693.P. G. Guzzo </w:t>
      </w:r>
    </w:p>
    <w:p w14:paraId="0A06FE01" w14:textId="1C208EDE" w:rsidR="00D3045C" w:rsidRPr="0073795C" w:rsidRDefault="00D3045C" w:rsidP="0073795C">
      <w:pPr>
        <w:pStyle w:val="Default"/>
        <w:jc w:val="both"/>
        <w:rPr>
          <w:color w:val="auto"/>
        </w:rPr>
      </w:pPr>
      <w:r w:rsidRPr="0073795C">
        <w:rPr>
          <w:color w:val="auto"/>
        </w:rPr>
        <w:t xml:space="preserve">Recensione a E. ZIMI, Classical and Hellenistic Silver Plate from Macedonia, in Ostraka 20, 1-2, 2011 (2013), pp. 281-284. </w:t>
      </w:r>
    </w:p>
    <w:p w14:paraId="494B253C" w14:textId="77777777" w:rsidR="00D3045C" w:rsidRPr="0073795C" w:rsidRDefault="00D3045C" w:rsidP="0073795C">
      <w:pPr>
        <w:pStyle w:val="Default"/>
        <w:jc w:val="both"/>
        <w:rPr>
          <w:color w:val="auto"/>
        </w:rPr>
      </w:pPr>
      <w:r w:rsidRPr="0073795C">
        <w:rPr>
          <w:color w:val="auto"/>
        </w:rPr>
        <w:t xml:space="preserve">694. P. G. Guzzo </w:t>
      </w:r>
    </w:p>
    <w:p w14:paraId="62E04377" w14:textId="77777777" w:rsidR="00D3045C" w:rsidRPr="0073795C" w:rsidRDefault="00D3045C" w:rsidP="0073795C">
      <w:pPr>
        <w:pStyle w:val="Default"/>
        <w:jc w:val="both"/>
        <w:rPr>
          <w:color w:val="auto"/>
        </w:rPr>
      </w:pPr>
      <w:r w:rsidRPr="0073795C">
        <w:rPr>
          <w:color w:val="auto"/>
        </w:rPr>
        <w:t xml:space="preserve">Recensione a M. INTRIERI-S. RIBICHINI, Fenici e Italici, Cartagine e la Magna Grecia, in Ostraka 20, 1-2, 2011 (2013), pp. 285-291. </w:t>
      </w:r>
    </w:p>
    <w:p w14:paraId="50890FCF" w14:textId="77777777" w:rsidR="00D3045C" w:rsidRPr="0073795C" w:rsidRDefault="00D3045C" w:rsidP="0073795C">
      <w:pPr>
        <w:pStyle w:val="Default"/>
        <w:jc w:val="both"/>
        <w:rPr>
          <w:color w:val="auto"/>
        </w:rPr>
      </w:pPr>
      <w:r w:rsidRPr="0073795C">
        <w:rPr>
          <w:color w:val="auto"/>
        </w:rPr>
        <w:t xml:space="preserve">695. P. G. Guzzo </w:t>
      </w:r>
    </w:p>
    <w:p w14:paraId="35306166" w14:textId="77777777" w:rsidR="00D3045C" w:rsidRPr="0073795C" w:rsidRDefault="00D3045C" w:rsidP="0073795C">
      <w:pPr>
        <w:pStyle w:val="Default"/>
        <w:jc w:val="both"/>
        <w:rPr>
          <w:color w:val="auto"/>
        </w:rPr>
      </w:pPr>
      <w:r w:rsidRPr="0073795C">
        <w:rPr>
          <w:color w:val="auto"/>
        </w:rPr>
        <w:t xml:space="preserve">Epistola pompeiana, in Interpretando l’antico. Scritti di archeologia offerti a Maria Bonghi Jovino 1-2, a cura di C. CHIRAMONTE TRERÈ-G. BAGNASCO GIANNI-F. CHIESA, Milano 2012 (2013), pp. 47-50. </w:t>
      </w:r>
    </w:p>
    <w:p w14:paraId="0F96D080" w14:textId="77777777" w:rsidR="00EE6DB7" w:rsidRPr="0073795C" w:rsidRDefault="00D3045C" w:rsidP="0073795C">
      <w:pPr>
        <w:pStyle w:val="Default"/>
        <w:jc w:val="both"/>
        <w:rPr>
          <w:color w:val="auto"/>
        </w:rPr>
      </w:pPr>
      <w:r w:rsidRPr="0073795C">
        <w:rPr>
          <w:color w:val="auto"/>
        </w:rPr>
        <w:t xml:space="preserve">696. P. G. Guzzo </w:t>
      </w:r>
    </w:p>
    <w:p w14:paraId="5A90DF5C" w14:textId="2F3140FC" w:rsidR="00D3045C" w:rsidRPr="0073795C" w:rsidRDefault="00D3045C" w:rsidP="0073795C">
      <w:pPr>
        <w:pStyle w:val="Default"/>
        <w:jc w:val="both"/>
        <w:rPr>
          <w:color w:val="auto"/>
        </w:rPr>
      </w:pPr>
      <w:r w:rsidRPr="0073795C">
        <w:rPr>
          <w:color w:val="auto"/>
        </w:rPr>
        <w:t>Parate come dee.Oggetti di ornamenti in oro e argento dall’</w:t>
      </w:r>
      <w:r w:rsidRPr="0073795C">
        <w:rPr>
          <w:i/>
          <w:iCs/>
          <w:color w:val="auto"/>
        </w:rPr>
        <w:t xml:space="preserve">anaktoron </w:t>
      </w:r>
      <w:r w:rsidRPr="0073795C">
        <w:rPr>
          <w:color w:val="auto"/>
        </w:rPr>
        <w:t xml:space="preserve">di Torre di Satriano, in Segni del potere. Oggetti di lusso dal mediterraneo nell’Appennino lucano in età arcaica, catalogo mostra Potenza 2013, a cura di M. OSANNA-M. VULLO, Venosa 2013, pp. 159-162; pp. 190-191 nn. 4-5. </w:t>
      </w:r>
    </w:p>
    <w:p w14:paraId="02D5C596" w14:textId="77777777" w:rsidR="00D3045C" w:rsidRPr="0073795C" w:rsidRDefault="00D3045C" w:rsidP="0073795C">
      <w:pPr>
        <w:pStyle w:val="Default"/>
        <w:jc w:val="both"/>
        <w:rPr>
          <w:color w:val="auto"/>
        </w:rPr>
      </w:pPr>
      <w:r w:rsidRPr="0073795C">
        <w:rPr>
          <w:color w:val="auto"/>
        </w:rPr>
        <w:t xml:space="preserve">697. P. G. Guzzo </w:t>
      </w:r>
    </w:p>
    <w:p w14:paraId="5E09B3F4" w14:textId="77777777" w:rsidR="00D3045C" w:rsidRPr="0073795C" w:rsidRDefault="00D3045C" w:rsidP="0073795C">
      <w:pPr>
        <w:pStyle w:val="Default"/>
        <w:jc w:val="both"/>
        <w:rPr>
          <w:color w:val="auto"/>
        </w:rPr>
      </w:pPr>
      <w:r w:rsidRPr="0073795C">
        <w:rPr>
          <w:color w:val="auto"/>
        </w:rPr>
        <w:t xml:space="preserve">Da Francavilla Marittima a Pithecusa, in Vetustis novitatem dare. Temi di antichità e archeologia in ricordo di Grazia Angela Maruggi, a cura di G. ANDREASSI-A. COCCHIARO-A. DELL’AGLIO, Taranto 2013, pp.81-88. </w:t>
      </w:r>
    </w:p>
    <w:p w14:paraId="354974C8" w14:textId="77777777" w:rsidR="00D3045C" w:rsidRPr="0073795C" w:rsidRDefault="00D3045C" w:rsidP="0073795C">
      <w:pPr>
        <w:pStyle w:val="Default"/>
        <w:jc w:val="both"/>
        <w:rPr>
          <w:color w:val="auto"/>
        </w:rPr>
      </w:pPr>
      <w:r w:rsidRPr="0073795C">
        <w:rPr>
          <w:color w:val="auto"/>
        </w:rPr>
        <w:t xml:space="preserve">698. P. G. Guzzo </w:t>
      </w:r>
    </w:p>
    <w:p w14:paraId="5E11DEAB" w14:textId="77777777" w:rsidR="00D3045C" w:rsidRPr="0073795C" w:rsidRDefault="00D3045C" w:rsidP="0073795C">
      <w:pPr>
        <w:pStyle w:val="Default"/>
        <w:jc w:val="both"/>
        <w:rPr>
          <w:color w:val="auto"/>
        </w:rPr>
      </w:pPr>
      <w:r w:rsidRPr="0073795C">
        <w:rPr>
          <w:color w:val="auto"/>
        </w:rPr>
        <w:t xml:space="preserve">La fondazione di Sibari, in Sibari. Archeologia, storia, metafora, a cura di G. DELIA-T. MASNERI, Castrovillari 2013, pp. 185-195. </w:t>
      </w:r>
    </w:p>
    <w:p w14:paraId="6E9820EF" w14:textId="77777777" w:rsidR="00D3045C" w:rsidRPr="0073795C" w:rsidRDefault="00D3045C" w:rsidP="0073795C">
      <w:pPr>
        <w:pStyle w:val="Default"/>
        <w:jc w:val="both"/>
        <w:rPr>
          <w:color w:val="auto"/>
        </w:rPr>
      </w:pPr>
      <w:r w:rsidRPr="0073795C">
        <w:rPr>
          <w:color w:val="auto"/>
        </w:rPr>
        <w:t xml:space="preserve">699. P. G. Guzzo </w:t>
      </w:r>
    </w:p>
    <w:p w14:paraId="5D34505B" w14:textId="77777777" w:rsidR="00D3045C" w:rsidRPr="0073795C" w:rsidRDefault="00D3045C" w:rsidP="0073795C">
      <w:pPr>
        <w:pStyle w:val="Default"/>
        <w:jc w:val="both"/>
        <w:rPr>
          <w:color w:val="auto"/>
        </w:rPr>
      </w:pPr>
      <w:r w:rsidRPr="0073795C">
        <w:rPr>
          <w:color w:val="auto"/>
        </w:rPr>
        <w:t xml:space="preserve">Le campagne di Pompei e l’eruzione del Vesuvio, in Città vesuviane: antichità e fortuna. Il suburbio e l’agro di Pompei, Ercolano, Oplontis e Stabiae, a cura di P. G. GUZZO-G. TAGLIAMONTE, Roma 2013, pp. 3-13. </w:t>
      </w:r>
    </w:p>
    <w:p w14:paraId="3AFBA3AD" w14:textId="77777777" w:rsidR="00D3045C" w:rsidRPr="0073795C" w:rsidRDefault="00D3045C" w:rsidP="0073795C">
      <w:pPr>
        <w:pStyle w:val="Default"/>
        <w:jc w:val="both"/>
        <w:rPr>
          <w:color w:val="auto"/>
        </w:rPr>
      </w:pPr>
      <w:r w:rsidRPr="0073795C">
        <w:rPr>
          <w:color w:val="auto"/>
        </w:rPr>
        <w:t xml:space="preserve">700. P. G. Guzzo </w:t>
      </w:r>
    </w:p>
    <w:p w14:paraId="62C2FDE9" w14:textId="77777777" w:rsidR="00D3045C" w:rsidRPr="0073795C" w:rsidRDefault="00D3045C" w:rsidP="0073795C">
      <w:pPr>
        <w:pStyle w:val="Default"/>
        <w:jc w:val="both"/>
        <w:rPr>
          <w:color w:val="auto"/>
        </w:rPr>
      </w:pPr>
      <w:r w:rsidRPr="0073795C">
        <w:rPr>
          <w:color w:val="auto"/>
        </w:rPr>
        <w:t xml:space="preserve">Caronda e coloro che si nutrono dallo stesso granaio. Ipotesi sulle strutture circolari di Megara Hyblea, Seliunune e Himera, in RM 119, 2013, pp. 33-42. </w:t>
      </w:r>
    </w:p>
    <w:p w14:paraId="6D93BA38" w14:textId="77777777" w:rsidR="00D3045C" w:rsidRPr="0073795C" w:rsidRDefault="00D3045C" w:rsidP="0073795C">
      <w:pPr>
        <w:pStyle w:val="Default"/>
        <w:jc w:val="both"/>
        <w:rPr>
          <w:color w:val="auto"/>
        </w:rPr>
      </w:pPr>
      <w:r w:rsidRPr="0073795C">
        <w:rPr>
          <w:color w:val="auto"/>
        </w:rPr>
        <w:t xml:space="preserve">701. P. G. Guzzo </w:t>
      </w:r>
    </w:p>
    <w:p w14:paraId="575BE9BB" w14:textId="77777777" w:rsidR="00D3045C" w:rsidRPr="0073795C" w:rsidRDefault="00D3045C" w:rsidP="0073795C">
      <w:pPr>
        <w:pStyle w:val="Default"/>
        <w:jc w:val="both"/>
        <w:rPr>
          <w:color w:val="auto"/>
        </w:rPr>
      </w:pPr>
      <w:r w:rsidRPr="0073795C">
        <w:rPr>
          <w:color w:val="auto"/>
        </w:rPr>
        <w:t xml:space="preserve">Due divagazioni esiodee: dagli Arimi a Pandora, in Incidenza dell’Antico 11, 2013, pp. 77-83. </w:t>
      </w:r>
    </w:p>
    <w:p w14:paraId="7C22A0A5" w14:textId="77777777" w:rsidR="00D3045C" w:rsidRPr="0073795C" w:rsidRDefault="00D3045C" w:rsidP="0073795C">
      <w:pPr>
        <w:pStyle w:val="Default"/>
        <w:jc w:val="both"/>
        <w:rPr>
          <w:color w:val="auto"/>
        </w:rPr>
      </w:pPr>
      <w:r w:rsidRPr="0073795C">
        <w:rPr>
          <w:color w:val="auto"/>
        </w:rPr>
        <w:t xml:space="preserve">702. P. G. Guzzo </w:t>
      </w:r>
    </w:p>
    <w:p w14:paraId="5779C17E" w14:textId="77777777" w:rsidR="00D3045C" w:rsidRPr="0073795C" w:rsidRDefault="00D3045C" w:rsidP="0073795C">
      <w:pPr>
        <w:pStyle w:val="Default"/>
        <w:jc w:val="both"/>
        <w:rPr>
          <w:color w:val="auto"/>
        </w:rPr>
      </w:pPr>
      <w:r w:rsidRPr="0073795C">
        <w:rPr>
          <w:color w:val="auto"/>
        </w:rPr>
        <w:t xml:space="preserve">Sulla corona da Armento, in RIASA 64-65, 2009-2010 (2014), pp. 9-36. </w:t>
      </w:r>
    </w:p>
    <w:p w14:paraId="7500D9CF" w14:textId="77777777" w:rsidR="00D3045C" w:rsidRPr="0073795C" w:rsidRDefault="00D3045C" w:rsidP="0073795C">
      <w:pPr>
        <w:pStyle w:val="Default"/>
        <w:jc w:val="both"/>
        <w:rPr>
          <w:color w:val="auto"/>
        </w:rPr>
      </w:pPr>
      <w:r w:rsidRPr="0073795C">
        <w:rPr>
          <w:color w:val="auto"/>
        </w:rPr>
        <w:t xml:space="preserve">703. P. G. Guzzo </w:t>
      </w:r>
    </w:p>
    <w:p w14:paraId="3CB0CEA3" w14:textId="77777777" w:rsidR="00D3045C" w:rsidRPr="0073795C" w:rsidRDefault="00D3045C" w:rsidP="0073795C">
      <w:pPr>
        <w:pStyle w:val="Default"/>
        <w:jc w:val="both"/>
        <w:rPr>
          <w:color w:val="auto"/>
        </w:rPr>
      </w:pPr>
      <w:r w:rsidRPr="0073795C">
        <w:rPr>
          <w:color w:val="auto"/>
        </w:rPr>
        <w:t xml:space="preserve">Recensione a L. Vlad Borrelli, Etica della conservazione, in RivStPomp 23, 2012 (2014), p. 183. </w:t>
      </w:r>
    </w:p>
    <w:p w14:paraId="65F4278B" w14:textId="77777777" w:rsidR="00D3045C" w:rsidRPr="0073795C" w:rsidRDefault="00D3045C" w:rsidP="0073795C">
      <w:pPr>
        <w:pStyle w:val="Default"/>
        <w:jc w:val="both"/>
        <w:rPr>
          <w:color w:val="auto"/>
        </w:rPr>
      </w:pPr>
      <w:r w:rsidRPr="0073795C">
        <w:rPr>
          <w:color w:val="auto"/>
        </w:rPr>
        <w:t xml:space="preserve">704. P. G. Guzzo </w:t>
      </w:r>
    </w:p>
    <w:p w14:paraId="629DE1A6" w14:textId="77777777" w:rsidR="00D3045C" w:rsidRPr="0073795C" w:rsidRDefault="00D3045C" w:rsidP="0073795C">
      <w:pPr>
        <w:pStyle w:val="Default"/>
        <w:jc w:val="both"/>
        <w:rPr>
          <w:color w:val="auto"/>
        </w:rPr>
      </w:pPr>
      <w:r w:rsidRPr="0073795C">
        <w:rPr>
          <w:color w:val="auto"/>
        </w:rPr>
        <w:t xml:space="preserve">Recensione a C. Bertoni (a cura di), Carteggio Croce-Ricci, in RivStPomp 23, 2012 (2014), pp. 185-186. </w:t>
      </w:r>
    </w:p>
    <w:p w14:paraId="5DE69B8F" w14:textId="77777777" w:rsidR="00D3045C" w:rsidRPr="0073795C" w:rsidRDefault="00D3045C" w:rsidP="0073795C">
      <w:pPr>
        <w:pStyle w:val="Default"/>
        <w:jc w:val="both"/>
        <w:rPr>
          <w:color w:val="auto"/>
        </w:rPr>
      </w:pPr>
      <w:r w:rsidRPr="0073795C">
        <w:rPr>
          <w:color w:val="auto"/>
        </w:rPr>
        <w:t xml:space="preserve">705. P. G. Guzzo </w:t>
      </w:r>
    </w:p>
    <w:p w14:paraId="72EA9942" w14:textId="77777777" w:rsidR="00D3045C" w:rsidRPr="0073795C" w:rsidRDefault="00D3045C" w:rsidP="0073795C">
      <w:pPr>
        <w:pStyle w:val="Default"/>
        <w:jc w:val="both"/>
        <w:rPr>
          <w:color w:val="auto"/>
        </w:rPr>
      </w:pPr>
      <w:r w:rsidRPr="0073795C">
        <w:rPr>
          <w:color w:val="auto"/>
        </w:rPr>
        <w:t xml:space="preserve">Recensione a P. Brocato (ed.), La necropoli enotria di Macchiabate, in Ostraka 21, 2012 (2014), pp. 291-293. </w:t>
      </w:r>
    </w:p>
    <w:p w14:paraId="2D0670CA" w14:textId="77777777" w:rsidR="00D3045C" w:rsidRPr="0073795C" w:rsidRDefault="00D3045C" w:rsidP="0073795C">
      <w:pPr>
        <w:pStyle w:val="Default"/>
        <w:jc w:val="both"/>
        <w:rPr>
          <w:color w:val="auto"/>
        </w:rPr>
      </w:pPr>
      <w:r w:rsidRPr="0073795C">
        <w:rPr>
          <w:color w:val="auto"/>
        </w:rPr>
        <w:t xml:space="preserve">706. P. G. Guzzo </w:t>
      </w:r>
    </w:p>
    <w:p w14:paraId="6B21B9F1" w14:textId="77777777" w:rsidR="00D3045C" w:rsidRPr="0073795C" w:rsidRDefault="00D3045C" w:rsidP="0073795C">
      <w:pPr>
        <w:pStyle w:val="Default"/>
        <w:jc w:val="both"/>
        <w:rPr>
          <w:color w:val="auto"/>
        </w:rPr>
      </w:pPr>
      <w:r w:rsidRPr="0073795C">
        <w:rPr>
          <w:color w:val="auto"/>
        </w:rPr>
        <w:t xml:space="preserve">Recensione a J. de La Genière, Amendolara, in Ostraka 21, 2012 (2014), pp. 295-296. </w:t>
      </w:r>
    </w:p>
    <w:p w14:paraId="0E30A9C1" w14:textId="77777777" w:rsidR="00EE6DB7" w:rsidRPr="0073795C" w:rsidRDefault="00D3045C" w:rsidP="0073795C">
      <w:pPr>
        <w:pStyle w:val="Default"/>
        <w:jc w:val="both"/>
        <w:rPr>
          <w:color w:val="auto"/>
        </w:rPr>
      </w:pPr>
      <w:r w:rsidRPr="0073795C">
        <w:rPr>
          <w:color w:val="auto"/>
        </w:rPr>
        <w:t xml:space="preserve">707. P. G. Guzzo </w:t>
      </w:r>
    </w:p>
    <w:p w14:paraId="271295DF" w14:textId="3F612E0E" w:rsidR="00D3045C" w:rsidRPr="0073795C" w:rsidRDefault="00D3045C" w:rsidP="0073795C">
      <w:pPr>
        <w:pStyle w:val="Default"/>
        <w:jc w:val="both"/>
        <w:rPr>
          <w:color w:val="auto"/>
        </w:rPr>
      </w:pPr>
      <w:r w:rsidRPr="0073795C">
        <w:rPr>
          <w:color w:val="auto"/>
        </w:rPr>
        <w:t xml:space="preserve">Recensione a C. Prête, Kosmos et kosmema, in Ostraka 21, 2012 (2014), pp. 297-299. </w:t>
      </w:r>
    </w:p>
    <w:p w14:paraId="0F0C5239" w14:textId="77777777" w:rsidR="00D3045C" w:rsidRPr="0073795C" w:rsidRDefault="00D3045C" w:rsidP="0073795C">
      <w:pPr>
        <w:pStyle w:val="Default"/>
        <w:jc w:val="both"/>
        <w:rPr>
          <w:color w:val="auto"/>
        </w:rPr>
      </w:pPr>
      <w:r w:rsidRPr="0073795C">
        <w:rPr>
          <w:color w:val="auto"/>
        </w:rPr>
        <w:t xml:space="preserve">708. P. G. Guzzo </w:t>
      </w:r>
    </w:p>
    <w:p w14:paraId="66BB0FC0" w14:textId="77777777" w:rsidR="00D3045C" w:rsidRPr="0073795C" w:rsidRDefault="00D3045C" w:rsidP="0073795C">
      <w:pPr>
        <w:pStyle w:val="Default"/>
        <w:jc w:val="both"/>
        <w:rPr>
          <w:color w:val="auto"/>
        </w:rPr>
      </w:pPr>
      <w:r w:rsidRPr="0073795C">
        <w:rPr>
          <w:color w:val="auto"/>
        </w:rPr>
        <w:t xml:space="preserve">Ipotesi sull’origine del culto a Mefite, in Dosis d’olige te phile te. Studi per Antonella Romualdi, a cura di S. BRUNI-G. C. CIANFERONI, Firenze 2013 (2014), pp. 351-356. </w:t>
      </w:r>
    </w:p>
    <w:p w14:paraId="315817AF" w14:textId="77777777" w:rsidR="00D3045C" w:rsidRPr="0073795C" w:rsidRDefault="00D3045C" w:rsidP="0073795C">
      <w:pPr>
        <w:pStyle w:val="Default"/>
        <w:jc w:val="both"/>
        <w:rPr>
          <w:color w:val="auto"/>
        </w:rPr>
      </w:pPr>
      <w:r w:rsidRPr="0073795C">
        <w:rPr>
          <w:color w:val="auto"/>
        </w:rPr>
        <w:t xml:space="preserve">709. P. G. Guzzo </w:t>
      </w:r>
    </w:p>
    <w:p w14:paraId="1B9173BC" w14:textId="77777777" w:rsidR="00D3045C" w:rsidRPr="0073795C" w:rsidRDefault="00D3045C" w:rsidP="0073795C">
      <w:pPr>
        <w:pStyle w:val="Default"/>
        <w:jc w:val="both"/>
        <w:rPr>
          <w:color w:val="auto"/>
        </w:rPr>
      </w:pPr>
      <w:r w:rsidRPr="0073795C">
        <w:rPr>
          <w:color w:val="auto"/>
        </w:rPr>
        <w:t xml:space="preserve">Doni ad Hera Lacinia, in AttiMemMGrecia 4a s., 5, 2011-2012, pp. 509-517. </w:t>
      </w:r>
    </w:p>
    <w:p w14:paraId="3611C100" w14:textId="77777777" w:rsidR="00D3045C" w:rsidRPr="0073795C" w:rsidRDefault="00D3045C" w:rsidP="0073795C">
      <w:pPr>
        <w:pStyle w:val="Default"/>
        <w:jc w:val="both"/>
        <w:rPr>
          <w:color w:val="auto"/>
        </w:rPr>
      </w:pPr>
      <w:r w:rsidRPr="0073795C">
        <w:rPr>
          <w:color w:val="auto"/>
        </w:rPr>
        <w:lastRenderedPageBreak/>
        <w:t xml:space="preserve">710. P. G. Guzzo-V. Scaano Ussani </w:t>
      </w:r>
    </w:p>
    <w:p w14:paraId="6225DE56" w14:textId="77777777" w:rsidR="00D3045C" w:rsidRPr="0073795C" w:rsidRDefault="00D3045C" w:rsidP="0073795C">
      <w:pPr>
        <w:pStyle w:val="Default"/>
        <w:jc w:val="both"/>
        <w:rPr>
          <w:color w:val="auto"/>
        </w:rPr>
      </w:pPr>
      <w:r w:rsidRPr="0073795C">
        <w:rPr>
          <w:color w:val="auto"/>
        </w:rPr>
        <w:t xml:space="preserve">Ergastoli e uomini in catene nell’area vesuviana, in Vesuviana 5, 2013 (2014), pp. 91-126. </w:t>
      </w:r>
    </w:p>
    <w:p w14:paraId="61CF7211" w14:textId="77777777" w:rsidR="00D3045C" w:rsidRPr="0073795C" w:rsidRDefault="00D3045C" w:rsidP="0073795C">
      <w:pPr>
        <w:pStyle w:val="Default"/>
        <w:jc w:val="both"/>
        <w:rPr>
          <w:color w:val="auto"/>
        </w:rPr>
      </w:pPr>
      <w:r w:rsidRPr="0073795C">
        <w:rPr>
          <w:color w:val="auto"/>
        </w:rPr>
        <w:t xml:space="preserve">711. P. G. Guzzo </w:t>
      </w:r>
    </w:p>
    <w:p w14:paraId="6E57D46F" w14:textId="77777777" w:rsidR="00D3045C" w:rsidRPr="0073795C" w:rsidRDefault="00D3045C" w:rsidP="0073795C">
      <w:pPr>
        <w:pStyle w:val="Default"/>
        <w:jc w:val="both"/>
        <w:rPr>
          <w:color w:val="auto"/>
        </w:rPr>
      </w:pPr>
      <w:r w:rsidRPr="0073795C">
        <w:rPr>
          <w:color w:val="auto"/>
        </w:rPr>
        <w:t xml:space="preserve">Les fondations grecques de la côte ionienne de l’Italie et leur insertion dans le contexte géo-environnemental, in Implantation humaines en milieu littoral méditerranéen : facteurs d’installation et processus d’appropriation de l’espace, 34 rencontres internationales d’archéologie et d’histoire d’Antibes, a cura di L. MERCURI-R. GONZALES VILLAESCUSA-F. BERTONCELLO, Antibes 2014, pp. 23-31. </w:t>
      </w:r>
    </w:p>
    <w:p w14:paraId="3A7D937F" w14:textId="77777777" w:rsidR="00D3045C" w:rsidRPr="0073795C" w:rsidRDefault="00D3045C" w:rsidP="0073795C">
      <w:pPr>
        <w:pStyle w:val="Default"/>
        <w:jc w:val="both"/>
        <w:rPr>
          <w:color w:val="auto"/>
        </w:rPr>
      </w:pPr>
      <w:r w:rsidRPr="0073795C">
        <w:rPr>
          <w:color w:val="auto"/>
        </w:rPr>
        <w:t xml:space="preserve">712. P. G. Guzzo </w:t>
      </w:r>
    </w:p>
    <w:p w14:paraId="7E903BA3" w14:textId="77777777" w:rsidR="00D3045C" w:rsidRPr="0073795C" w:rsidRDefault="00D3045C" w:rsidP="0073795C">
      <w:pPr>
        <w:pStyle w:val="Default"/>
        <w:jc w:val="both"/>
        <w:rPr>
          <w:color w:val="auto"/>
        </w:rPr>
      </w:pPr>
      <w:r w:rsidRPr="0073795C">
        <w:rPr>
          <w:color w:val="auto"/>
        </w:rPr>
        <w:t xml:space="preserve">L’oro del potere. Il potere dell’oro, in Aurum. Funzioni e simbologie dell’oro nelle culture del Mediterraneo antico, a cura di M. TORTORELLI GHIDINI, Roma 2014, pp. 75-85. </w:t>
      </w:r>
    </w:p>
    <w:p w14:paraId="7E4CC782" w14:textId="77777777" w:rsidR="00D3045C" w:rsidRPr="0073795C" w:rsidRDefault="00D3045C" w:rsidP="0073795C">
      <w:pPr>
        <w:pStyle w:val="Default"/>
        <w:jc w:val="both"/>
        <w:rPr>
          <w:color w:val="auto"/>
        </w:rPr>
      </w:pPr>
      <w:r w:rsidRPr="0073795C">
        <w:rPr>
          <w:color w:val="auto"/>
        </w:rPr>
        <w:t xml:space="preserve">713. P. G. Guzzo </w:t>
      </w:r>
    </w:p>
    <w:p w14:paraId="628ECAA0" w14:textId="77777777" w:rsidR="00D3045C" w:rsidRPr="0073795C" w:rsidRDefault="00D3045C" w:rsidP="0073795C">
      <w:pPr>
        <w:pStyle w:val="Default"/>
        <w:jc w:val="both"/>
        <w:rPr>
          <w:color w:val="auto"/>
        </w:rPr>
      </w:pPr>
      <w:r w:rsidRPr="0073795C">
        <w:rPr>
          <w:color w:val="auto"/>
        </w:rPr>
        <w:t xml:space="preserve">Oreficerie dell’Italia antica, Rossano 2014. </w:t>
      </w:r>
    </w:p>
    <w:p w14:paraId="1B003478" w14:textId="77777777" w:rsidR="00D3045C" w:rsidRPr="0073795C" w:rsidRDefault="00D3045C" w:rsidP="0073795C">
      <w:pPr>
        <w:pStyle w:val="Default"/>
        <w:jc w:val="both"/>
        <w:rPr>
          <w:color w:val="auto"/>
        </w:rPr>
      </w:pPr>
      <w:r w:rsidRPr="0073795C">
        <w:rPr>
          <w:color w:val="auto"/>
        </w:rPr>
        <w:t xml:space="preserve">714. P. G. Guzzo </w:t>
      </w:r>
    </w:p>
    <w:p w14:paraId="71E998FC" w14:textId="77777777" w:rsidR="00D3045C" w:rsidRPr="0073795C" w:rsidRDefault="00D3045C" w:rsidP="0073795C">
      <w:pPr>
        <w:pStyle w:val="Default"/>
        <w:jc w:val="both"/>
        <w:rPr>
          <w:color w:val="auto"/>
        </w:rPr>
      </w:pPr>
      <w:r w:rsidRPr="0073795C">
        <w:rPr>
          <w:color w:val="auto"/>
        </w:rPr>
        <w:t xml:space="preserve">L’età arcaica, in Museo dei Brettii e degli Enotri. Catalogo dell’esposizione, a cura di M. CERZOSO-A. VANZETTI, Soveria Mannelli 2014, pp. 373-374. </w:t>
      </w:r>
    </w:p>
    <w:p w14:paraId="299F00FF" w14:textId="77777777" w:rsidR="00D3045C" w:rsidRPr="0073795C" w:rsidRDefault="00D3045C" w:rsidP="0073795C">
      <w:pPr>
        <w:pStyle w:val="Default"/>
        <w:jc w:val="both"/>
        <w:rPr>
          <w:color w:val="auto"/>
        </w:rPr>
      </w:pPr>
      <w:r w:rsidRPr="0073795C">
        <w:rPr>
          <w:color w:val="auto"/>
        </w:rPr>
        <w:t xml:space="preserve">715. P. G. Guzzo </w:t>
      </w:r>
    </w:p>
    <w:p w14:paraId="53F5FD71" w14:textId="77777777" w:rsidR="00D3045C" w:rsidRPr="0073795C" w:rsidRDefault="00D3045C" w:rsidP="0073795C">
      <w:pPr>
        <w:pStyle w:val="Default"/>
        <w:jc w:val="both"/>
        <w:rPr>
          <w:color w:val="auto"/>
        </w:rPr>
      </w:pPr>
      <w:r w:rsidRPr="0073795C">
        <w:rPr>
          <w:color w:val="auto"/>
        </w:rPr>
        <w:t xml:space="preserve">I Brettii, in Museo dei Brettii e degli Enotri. Catalogo dell’esposizione, a cura di M. CERZOSO-A. VANZETTI, Soveria Mannelli 2014, pp. 469-470. </w:t>
      </w:r>
    </w:p>
    <w:p w14:paraId="1F08CAD8" w14:textId="77777777" w:rsidR="00D3045C" w:rsidRPr="0073795C" w:rsidRDefault="00D3045C" w:rsidP="0073795C">
      <w:pPr>
        <w:pStyle w:val="Default"/>
        <w:jc w:val="both"/>
        <w:rPr>
          <w:color w:val="auto"/>
        </w:rPr>
      </w:pPr>
      <w:r w:rsidRPr="0073795C">
        <w:rPr>
          <w:color w:val="auto"/>
        </w:rPr>
        <w:t xml:space="preserve">716. P. G. Guzzo </w:t>
      </w:r>
    </w:p>
    <w:p w14:paraId="2F5A7E70" w14:textId="77777777" w:rsidR="00D3045C" w:rsidRPr="0073795C" w:rsidRDefault="00D3045C" w:rsidP="0073795C">
      <w:pPr>
        <w:pStyle w:val="Default"/>
        <w:jc w:val="both"/>
        <w:rPr>
          <w:color w:val="auto"/>
        </w:rPr>
      </w:pPr>
      <w:r w:rsidRPr="0073795C">
        <w:rPr>
          <w:color w:val="auto"/>
        </w:rPr>
        <w:t xml:space="preserve">Lo sviluppo dei popoli italici meridionali fino all’impatto con le ktiseis greche, in Da Italìa a Italia. Le radici di un’identità, atti 51° convegno di studi sulla Magna Grecia Taranto 2011, Taranto 2014, pp. 159-176. </w:t>
      </w:r>
    </w:p>
    <w:p w14:paraId="3DB14A7B" w14:textId="77777777" w:rsidR="00D3045C" w:rsidRPr="0073795C" w:rsidRDefault="00D3045C" w:rsidP="0073795C">
      <w:pPr>
        <w:pStyle w:val="Default"/>
        <w:jc w:val="both"/>
        <w:rPr>
          <w:color w:val="auto"/>
        </w:rPr>
      </w:pPr>
      <w:r w:rsidRPr="0073795C">
        <w:rPr>
          <w:color w:val="auto"/>
        </w:rPr>
        <w:t xml:space="preserve">717. P. G. Guzzo </w:t>
      </w:r>
    </w:p>
    <w:p w14:paraId="55832893" w14:textId="77777777" w:rsidR="00D3045C" w:rsidRPr="0073795C" w:rsidRDefault="00D3045C" w:rsidP="0073795C">
      <w:pPr>
        <w:pStyle w:val="Default"/>
        <w:jc w:val="both"/>
        <w:rPr>
          <w:color w:val="auto"/>
        </w:rPr>
      </w:pPr>
      <w:r w:rsidRPr="0073795C">
        <w:rPr>
          <w:color w:val="auto"/>
        </w:rPr>
        <w:t xml:space="preserve">Interventi, in Da Italìa a Italia. Le radici di un’identità, atti 51° convegno di studi sulla Magna Grecia Taranto 2011, Taranto 2014, pp. 441; 597; 601; 603. </w:t>
      </w:r>
    </w:p>
    <w:p w14:paraId="56F14462" w14:textId="77777777" w:rsidR="00EE6DB7" w:rsidRPr="0073795C" w:rsidRDefault="00D3045C" w:rsidP="0073795C">
      <w:pPr>
        <w:pStyle w:val="Default"/>
        <w:jc w:val="both"/>
        <w:rPr>
          <w:color w:val="auto"/>
        </w:rPr>
      </w:pPr>
      <w:r w:rsidRPr="0073795C">
        <w:rPr>
          <w:color w:val="auto"/>
        </w:rPr>
        <w:t xml:space="preserve">718. P. G. Guzzo </w:t>
      </w:r>
    </w:p>
    <w:p w14:paraId="79A79AF1" w14:textId="5F0ED43E" w:rsidR="00D3045C" w:rsidRPr="0073795C" w:rsidRDefault="00D3045C" w:rsidP="0073795C">
      <w:pPr>
        <w:pStyle w:val="Default"/>
        <w:jc w:val="both"/>
        <w:rPr>
          <w:color w:val="auto"/>
        </w:rPr>
      </w:pPr>
      <w:r w:rsidRPr="0073795C">
        <w:rPr>
          <w:color w:val="auto"/>
        </w:rPr>
        <w:t xml:space="preserve">Il dialogo tra antico e contemporaneo, in Paesaggi dell'archeologia, regioni e città metropolitane. Strategie del progetto urbano contemporaneo per la tutela e la trasformazione, a cura di A. CAPUANO, Macerata 2014, pp. 302-309. </w:t>
      </w:r>
    </w:p>
    <w:p w14:paraId="2DF010A7" w14:textId="77777777" w:rsidR="00D3045C" w:rsidRPr="0073795C" w:rsidRDefault="00D3045C" w:rsidP="0073795C">
      <w:pPr>
        <w:pStyle w:val="Default"/>
        <w:jc w:val="both"/>
        <w:rPr>
          <w:color w:val="auto"/>
        </w:rPr>
      </w:pPr>
      <w:r w:rsidRPr="0073795C">
        <w:rPr>
          <w:color w:val="auto"/>
        </w:rPr>
        <w:t xml:space="preserve">719. P. G. Guzzo-Paola Pelagatti </w:t>
      </w:r>
    </w:p>
    <w:p w14:paraId="6DBBAF4E" w14:textId="77777777" w:rsidR="00D3045C" w:rsidRPr="0073795C" w:rsidRDefault="00D3045C" w:rsidP="0073795C">
      <w:pPr>
        <w:pStyle w:val="Default"/>
        <w:jc w:val="both"/>
        <w:rPr>
          <w:color w:val="auto"/>
        </w:rPr>
      </w:pPr>
      <w:r w:rsidRPr="0073795C">
        <w:rPr>
          <w:color w:val="auto"/>
        </w:rPr>
        <w:t xml:space="preserve">In memoriam Tanino De Santis (7 agosto 1928-12 luglio 2013), in ArchStorCalabria 80, 2014, pp. 217-219. </w:t>
      </w:r>
    </w:p>
    <w:p w14:paraId="54413EF7" w14:textId="77777777" w:rsidR="00D3045C" w:rsidRPr="0073795C" w:rsidRDefault="00D3045C" w:rsidP="0073795C">
      <w:pPr>
        <w:pStyle w:val="Default"/>
        <w:jc w:val="both"/>
        <w:rPr>
          <w:color w:val="auto"/>
        </w:rPr>
      </w:pPr>
      <w:r w:rsidRPr="0073795C">
        <w:rPr>
          <w:color w:val="auto"/>
        </w:rPr>
        <w:t xml:space="preserve">720. P. G. Guzzo </w:t>
      </w:r>
    </w:p>
    <w:p w14:paraId="66197ED7" w14:textId="77777777" w:rsidR="00D3045C" w:rsidRPr="0073795C" w:rsidRDefault="00D3045C" w:rsidP="0073795C">
      <w:pPr>
        <w:pStyle w:val="Default"/>
        <w:jc w:val="both"/>
        <w:rPr>
          <w:color w:val="auto"/>
        </w:rPr>
      </w:pPr>
      <w:r w:rsidRPr="0073795C">
        <w:rPr>
          <w:color w:val="auto"/>
        </w:rPr>
        <w:t xml:space="preserve">Recensione a A. Wallace-Hadrill, Herculaneum, in Gnomon 87, 1, 2015, pp. 61-67. </w:t>
      </w:r>
    </w:p>
    <w:p w14:paraId="7B23FAA2" w14:textId="77777777" w:rsidR="00D3045C" w:rsidRPr="0073795C" w:rsidRDefault="00D3045C" w:rsidP="0073795C">
      <w:pPr>
        <w:pStyle w:val="Default"/>
        <w:jc w:val="both"/>
        <w:rPr>
          <w:color w:val="auto"/>
        </w:rPr>
      </w:pPr>
      <w:r w:rsidRPr="0073795C">
        <w:rPr>
          <w:color w:val="auto"/>
        </w:rPr>
        <w:t xml:space="preserve">721. P. G. Guzzo </w:t>
      </w:r>
    </w:p>
    <w:p w14:paraId="2E5314B6" w14:textId="77777777" w:rsidR="00D3045C" w:rsidRPr="0073795C" w:rsidRDefault="00D3045C" w:rsidP="0073795C">
      <w:pPr>
        <w:pStyle w:val="Default"/>
        <w:jc w:val="both"/>
        <w:rPr>
          <w:color w:val="auto"/>
        </w:rPr>
      </w:pPr>
      <w:r w:rsidRPr="0073795C">
        <w:rPr>
          <w:color w:val="auto"/>
        </w:rPr>
        <w:t xml:space="preserve">L'oro nell'epica e nel mito, in La camera delle meraviglie. Seduzioni dai gioielli Castellani, a cura di A. RUSSO TAGLIENTE-I. CARUSO, Roma 2015, pp. 9-11. </w:t>
      </w:r>
    </w:p>
    <w:p w14:paraId="444E4755" w14:textId="77777777" w:rsidR="00D3045C" w:rsidRPr="0073795C" w:rsidRDefault="00D3045C" w:rsidP="0073795C">
      <w:pPr>
        <w:pStyle w:val="Default"/>
        <w:jc w:val="both"/>
        <w:rPr>
          <w:color w:val="auto"/>
        </w:rPr>
      </w:pPr>
      <w:r w:rsidRPr="0073795C">
        <w:rPr>
          <w:color w:val="auto"/>
        </w:rPr>
        <w:t xml:space="preserve">722. P. G. Guzzo </w:t>
      </w:r>
    </w:p>
    <w:p w14:paraId="0A137115" w14:textId="77777777" w:rsidR="00D3045C" w:rsidRPr="0073795C" w:rsidRDefault="00D3045C" w:rsidP="0073795C">
      <w:pPr>
        <w:pStyle w:val="Default"/>
        <w:jc w:val="both"/>
        <w:rPr>
          <w:color w:val="auto"/>
        </w:rPr>
      </w:pPr>
      <w:r w:rsidRPr="0073795C">
        <w:rPr>
          <w:color w:val="auto"/>
        </w:rPr>
        <w:t xml:space="preserve">L'arte dei gioielli nel mondo antico, in La camera delle meraviglie. Seduzioni dai gioielli Castellani, a cura di A. RUSSO TAGLIENTE-I. CARUSO, Roma 2015, pp.13-17. </w:t>
      </w:r>
    </w:p>
    <w:p w14:paraId="26E5E701" w14:textId="77777777" w:rsidR="00D3045C" w:rsidRPr="0073795C" w:rsidRDefault="00D3045C" w:rsidP="0073795C">
      <w:pPr>
        <w:pStyle w:val="Default"/>
        <w:jc w:val="both"/>
        <w:rPr>
          <w:color w:val="auto"/>
        </w:rPr>
      </w:pPr>
      <w:r w:rsidRPr="0073795C">
        <w:rPr>
          <w:color w:val="auto"/>
        </w:rPr>
        <w:t xml:space="preserve">723. P. G. Guzzo </w:t>
      </w:r>
    </w:p>
    <w:p w14:paraId="5CDBE9ED" w14:textId="77777777" w:rsidR="00D3045C" w:rsidRPr="0073795C" w:rsidRDefault="00D3045C" w:rsidP="0073795C">
      <w:pPr>
        <w:pStyle w:val="Default"/>
        <w:jc w:val="both"/>
        <w:rPr>
          <w:color w:val="auto"/>
        </w:rPr>
      </w:pPr>
      <w:r w:rsidRPr="0073795C">
        <w:rPr>
          <w:color w:val="auto"/>
        </w:rPr>
        <w:t xml:space="preserve">Luoghi dell'arte, in Treccani novanta anni di cultura italiana 1925-2015, Roma 2015, pp. 253-260. </w:t>
      </w:r>
    </w:p>
    <w:p w14:paraId="7BAA1DC2" w14:textId="77777777" w:rsidR="00D3045C" w:rsidRPr="0073795C" w:rsidRDefault="00D3045C" w:rsidP="0073795C">
      <w:pPr>
        <w:pStyle w:val="Default"/>
        <w:jc w:val="both"/>
        <w:rPr>
          <w:color w:val="auto"/>
        </w:rPr>
      </w:pPr>
      <w:r w:rsidRPr="0073795C">
        <w:rPr>
          <w:color w:val="auto"/>
        </w:rPr>
        <w:t xml:space="preserve">724. P. G. Guzzo </w:t>
      </w:r>
    </w:p>
    <w:p w14:paraId="4844948F" w14:textId="77777777" w:rsidR="00D3045C" w:rsidRPr="0073795C" w:rsidRDefault="00D3045C" w:rsidP="0073795C">
      <w:pPr>
        <w:pStyle w:val="Default"/>
        <w:jc w:val="both"/>
        <w:rPr>
          <w:color w:val="auto"/>
        </w:rPr>
      </w:pPr>
      <w:r w:rsidRPr="0073795C">
        <w:rPr>
          <w:color w:val="auto"/>
        </w:rPr>
        <w:t xml:space="preserve">La scuola archeologica di Pompei tra la nuova Italia ed il modello tedesco, in Archeologia italiana e tedesca in Italia durante la costituzione dello Stato Unitario, atti giornate di studio Roma-Napoli 2011, a cura di C. CAPALDI-T. FRÖLICH-C. GASPARRI, Pozzuoli 2014 (2015), pp. 47-52. </w:t>
      </w:r>
    </w:p>
    <w:p w14:paraId="0A04202C" w14:textId="77777777" w:rsidR="00D3045C" w:rsidRPr="0073795C" w:rsidRDefault="00D3045C" w:rsidP="0073795C">
      <w:pPr>
        <w:pStyle w:val="Default"/>
        <w:jc w:val="both"/>
        <w:rPr>
          <w:color w:val="auto"/>
        </w:rPr>
      </w:pPr>
      <w:r w:rsidRPr="0073795C">
        <w:rPr>
          <w:color w:val="auto"/>
        </w:rPr>
        <w:t xml:space="preserve">725. P. G. Guzzo </w:t>
      </w:r>
    </w:p>
    <w:p w14:paraId="5B52F2E0" w14:textId="77777777" w:rsidR="00D3045C" w:rsidRPr="0073795C" w:rsidRDefault="00D3045C" w:rsidP="0073795C">
      <w:pPr>
        <w:pStyle w:val="Default"/>
        <w:jc w:val="both"/>
        <w:rPr>
          <w:color w:val="auto"/>
        </w:rPr>
      </w:pPr>
      <w:r w:rsidRPr="0073795C">
        <w:rPr>
          <w:color w:val="auto"/>
        </w:rPr>
        <w:t xml:space="preserve">Gli scavi di Pompei tra lotte burocratiche e crescita dell'attenzione mondiale. Una storia del XX secolo, in Pompei e l'Europa 1748-1943, catalogo mostra Napoli-Pompei 2015, a cura di M. OSANNA-M. T. CARACCIOLO-L. GALLO, Roma-Milano 2015, pp. 325-329. </w:t>
      </w:r>
    </w:p>
    <w:p w14:paraId="183C72BD" w14:textId="77777777" w:rsidR="00D3045C" w:rsidRPr="0073795C" w:rsidRDefault="00D3045C" w:rsidP="0073795C">
      <w:pPr>
        <w:pStyle w:val="Default"/>
        <w:jc w:val="both"/>
        <w:rPr>
          <w:color w:val="auto"/>
        </w:rPr>
      </w:pPr>
      <w:r w:rsidRPr="0073795C">
        <w:rPr>
          <w:color w:val="auto"/>
        </w:rPr>
        <w:lastRenderedPageBreak/>
        <w:t xml:space="preserve">726. P. G. Guzzo </w:t>
      </w:r>
    </w:p>
    <w:p w14:paraId="620A7DB2" w14:textId="77777777" w:rsidR="00D3045C" w:rsidRPr="0073795C" w:rsidRDefault="00D3045C" w:rsidP="0073795C">
      <w:pPr>
        <w:pStyle w:val="Default"/>
        <w:jc w:val="both"/>
        <w:rPr>
          <w:color w:val="auto"/>
        </w:rPr>
      </w:pPr>
      <w:r w:rsidRPr="0073795C">
        <w:rPr>
          <w:color w:val="auto"/>
        </w:rPr>
        <w:t xml:space="preserve">Su un Eracle bifronte al British Museum, in RIASA 67, s. 3a 35, 2012 (2015), pp. 23-28. </w:t>
      </w:r>
    </w:p>
    <w:p w14:paraId="478508FB" w14:textId="77777777" w:rsidR="00D3045C" w:rsidRPr="0073795C" w:rsidRDefault="00D3045C" w:rsidP="0073795C">
      <w:pPr>
        <w:pStyle w:val="Default"/>
        <w:jc w:val="both"/>
        <w:rPr>
          <w:color w:val="auto"/>
        </w:rPr>
      </w:pPr>
      <w:r w:rsidRPr="0073795C">
        <w:rPr>
          <w:color w:val="auto"/>
        </w:rPr>
        <w:t xml:space="preserve">727. P. G. Guzzo </w:t>
      </w:r>
    </w:p>
    <w:p w14:paraId="55B64D90" w14:textId="77777777" w:rsidR="00D3045C" w:rsidRPr="0073795C" w:rsidRDefault="00D3045C" w:rsidP="0073795C">
      <w:pPr>
        <w:pStyle w:val="Default"/>
        <w:jc w:val="both"/>
        <w:rPr>
          <w:color w:val="auto"/>
        </w:rPr>
      </w:pPr>
      <w:r w:rsidRPr="0073795C">
        <w:rPr>
          <w:color w:val="auto"/>
        </w:rPr>
        <w:t xml:space="preserve">Interventi, in La Magna Grecia da Pirro ad Annibale, atti 52° convegno di studi sulla Magna Grecia Taranto 2012, Taranto 2015, p. 739; pp. 939-940. </w:t>
      </w:r>
    </w:p>
    <w:p w14:paraId="4DCA78FC" w14:textId="77777777" w:rsidR="00D3045C" w:rsidRPr="0073795C" w:rsidRDefault="00D3045C" w:rsidP="0073795C">
      <w:pPr>
        <w:pStyle w:val="Default"/>
        <w:jc w:val="both"/>
        <w:rPr>
          <w:color w:val="auto"/>
        </w:rPr>
      </w:pPr>
      <w:r w:rsidRPr="0073795C">
        <w:rPr>
          <w:color w:val="auto"/>
        </w:rPr>
        <w:t xml:space="preserve">728. P. G. Guzzo </w:t>
      </w:r>
    </w:p>
    <w:p w14:paraId="6B90360F" w14:textId="77777777" w:rsidR="00D3045C" w:rsidRPr="0073795C" w:rsidRDefault="00D3045C" w:rsidP="0073795C">
      <w:pPr>
        <w:pStyle w:val="Default"/>
        <w:jc w:val="both"/>
        <w:rPr>
          <w:color w:val="auto"/>
        </w:rPr>
      </w:pPr>
      <w:r w:rsidRPr="0073795C">
        <w:rPr>
          <w:color w:val="auto"/>
        </w:rPr>
        <w:t xml:space="preserve">Editoriale: A volte ritornano, in RivStPomp 24, 2013 (2015), p. 9. </w:t>
      </w:r>
    </w:p>
    <w:p w14:paraId="47979A4C" w14:textId="77777777" w:rsidR="00EE6DB7" w:rsidRPr="0073795C" w:rsidRDefault="00D3045C" w:rsidP="0073795C">
      <w:pPr>
        <w:pStyle w:val="Default"/>
        <w:jc w:val="both"/>
        <w:rPr>
          <w:color w:val="auto"/>
        </w:rPr>
      </w:pPr>
      <w:r w:rsidRPr="0073795C">
        <w:rPr>
          <w:color w:val="auto"/>
        </w:rPr>
        <w:t xml:space="preserve">729. P. G. Guzzo </w:t>
      </w:r>
    </w:p>
    <w:p w14:paraId="5BFE503A" w14:textId="438E5D21" w:rsidR="00D3045C" w:rsidRPr="0073795C" w:rsidRDefault="00D3045C" w:rsidP="0073795C">
      <w:pPr>
        <w:pStyle w:val="Default"/>
        <w:jc w:val="both"/>
        <w:rPr>
          <w:color w:val="auto"/>
        </w:rPr>
      </w:pPr>
      <w:r w:rsidRPr="0073795C">
        <w:rPr>
          <w:color w:val="auto"/>
        </w:rPr>
        <w:t xml:space="preserve">Valorizzazione, fruizione sostenibile dei siti, accessibilità, percorsi e rischio antropico, architetture protettive e di supporto, in RivStPomp 24, 2013 (2015), pp. 149-150. </w:t>
      </w:r>
    </w:p>
    <w:p w14:paraId="4658B5BC" w14:textId="77777777" w:rsidR="00D3045C" w:rsidRPr="0073795C" w:rsidRDefault="00D3045C" w:rsidP="0073795C">
      <w:pPr>
        <w:pStyle w:val="Default"/>
        <w:jc w:val="both"/>
        <w:rPr>
          <w:color w:val="auto"/>
        </w:rPr>
      </w:pPr>
      <w:r w:rsidRPr="0073795C">
        <w:rPr>
          <w:color w:val="auto"/>
        </w:rPr>
        <w:t xml:space="preserve">730. P. G. Guzzo </w:t>
      </w:r>
    </w:p>
    <w:p w14:paraId="5440C004" w14:textId="77777777" w:rsidR="00D3045C" w:rsidRPr="0073795C" w:rsidRDefault="00D3045C" w:rsidP="0073795C">
      <w:pPr>
        <w:pStyle w:val="Default"/>
        <w:jc w:val="both"/>
        <w:rPr>
          <w:color w:val="auto"/>
        </w:rPr>
      </w:pPr>
      <w:r w:rsidRPr="0073795C">
        <w:rPr>
          <w:color w:val="auto"/>
        </w:rPr>
        <w:t xml:space="preserve">Recensione a A. Babbi-U. Peltz, La tomba del Guerriero di Tarquinia, in ArchCl 66, 2015, pp. 650-653. </w:t>
      </w:r>
    </w:p>
    <w:p w14:paraId="531347AC" w14:textId="77777777" w:rsidR="00D3045C" w:rsidRPr="0073795C" w:rsidRDefault="00D3045C" w:rsidP="0073795C">
      <w:pPr>
        <w:pStyle w:val="Default"/>
        <w:jc w:val="both"/>
        <w:rPr>
          <w:color w:val="auto"/>
        </w:rPr>
      </w:pPr>
      <w:r w:rsidRPr="0073795C">
        <w:rPr>
          <w:color w:val="auto"/>
        </w:rPr>
        <w:t xml:space="preserve">731. P. G. Guzzo </w:t>
      </w:r>
    </w:p>
    <w:p w14:paraId="25B172BE" w14:textId="77777777" w:rsidR="00D3045C" w:rsidRPr="0073795C" w:rsidRDefault="00D3045C" w:rsidP="0073795C">
      <w:pPr>
        <w:pStyle w:val="Default"/>
        <w:jc w:val="both"/>
        <w:rPr>
          <w:color w:val="auto"/>
        </w:rPr>
      </w:pPr>
      <w:r w:rsidRPr="0073795C">
        <w:rPr>
          <w:color w:val="auto"/>
        </w:rPr>
        <w:t xml:space="preserve">Marsia, le </w:t>
      </w:r>
      <w:r w:rsidRPr="0073795C">
        <w:rPr>
          <w:i/>
          <w:iCs/>
          <w:color w:val="auto"/>
        </w:rPr>
        <w:t xml:space="preserve">compedes </w:t>
      </w:r>
      <w:r w:rsidRPr="0073795C">
        <w:rPr>
          <w:color w:val="auto"/>
        </w:rPr>
        <w:t xml:space="preserve">e Charax di Pergamo, in RM 121, 2015, pp. 115-124. </w:t>
      </w:r>
    </w:p>
    <w:p w14:paraId="238BB406" w14:textId="77777777" w:rsidR="00D3045C" w:rsidRPr="0073795C" w:rsidRDefault="00D3045C" w:rsidP="0073795C">
      <w:pPr>
        <w:pStyle w:val="Default"/>
        <w:jc w:val="both"/>
        <w:rPr>
          <w:color w:val="auto"/>
        </w:rPr>
      </w:pPr>
      <w:r w:rsidRPr="0073795C">
        <w:rPr>
          <w:color w:val="auto"/>
        </w:rPr>
        <w:t xml:space="preserve">732. P. G. Guzzo </w:t>
      </w:r>
    </w:p>
    <w:p w14:paraId="41860B38" w14:textId="77777777" w:rsidR="00D3045C" w:rsidRPr="0073795C" w:rsidRDefault="00D3045C" w:rsidP="0073795C">
      <w:pPr>
        <w:pStyle w:val="Default"/>
        <w:jc w:val="both"/>
        <w:rPr>
          <w:color w:val="auto"/>
        </w:rPr>
      </w:pPr>
      <w:r w:rsidRPr="0073795C">
        <w:rPr>
          <w:color w:val="auto"/>
        </w:rPr>
        <w:t xml:space="preserve">I bronzi da Riace e le istituzioni, in M. PAOLETTI-S. SETTIS, Sul buono e sul cattivo uso dei bronzi di Riace, Roma 2015, pp. 21-29. </w:t>
      </w:r>
    </w:p>
    <w:p w14:paraId="4E69304B" w14:textId="77777777" w:rsidR="00D3045C" w:rsidRPr="0073795C" w:rsidRDefault="00D3045C" w:rsidP="0073795C">
      <w:pPr>
        <w:pStyle w:val="Default"/>
        <w:jc w:val="both"/>
        <w:rPr>
          <w:color w:val="auto"/>
        </w:rPr>
      </w:pPr>
      <w:r w:rsidRPr="0073795C">
        <w:rPr>
          <w:color w:val="auto"/>
        </w:rPr>
        <w:t xml:space="preserve">733. P. G. Guzzo </w:t>
      </w:r>
    </w:p>
    <w:p w14:paraId="346E9BFE" w14:textId="77777777" w:rsidR="00D3045C" w:rsidRPr="0073795C" w:rsidRDefault="00D3045C" w:rsidP="0073795C">
      <w:pPr>
        <w:pStyle w:val="Default"/>
        <w:jc w:val="both"/>
        <w:rPr>
          <w:color w:val="auto"/>
        </w:rPr>
      </w:pPr>
      <w:r w:rsidRPr="0073795C">
        <w:rPr>
          <w:color w:val="auto"/>
        </w:rPr>
        <w:t xml:space="preserve">Recensione a: M. E. CAVALIERE, Dediche di Occidentali a Delfi, in ArchStorCalabria 81, 2015, pp. 231-235. </w:t>
      </w:r>
    </w:p>
    <w:p w14:paraId="12632496" w14:textId="77777777" w:rsidR="00D3045C" w:rsidRPr="0073795C" w:rsidRDefault="00D3045C" w:rsidP="0073795C">
      <w:pPr>
        <w:pStyle w:val="Default"/>
        <w:jc w:val="both"/>
        <w:rPr>
          <w:color w:val="auto"/>
        </w:rPr>
      </w:pPr>
      <w:r w:rsidRPr="0073795C">
        <w:rPr>
          <w:color w:val="auto"/>
        </w:rPr>
        <w:t xml:space="preserve">734. P. G. Guzzo </w:t>
      </w:r>
    </w:p>
    <w:p w14:paraId="007F42A6" w14:textId="77777777" w:rsidR="00D3045C" w:rsidRPr="0073795C" w:rsidRDefault="00D3045C" w:rsidP="0073795C">
      <w:pPr>
        <w:pStyle w:val="Default"/>
        <w:jc w:val="both"/>
        <w:rPr>
          <w:color w:val="auto"/>
        </w:rPr>
      </w:pPr>
      <w:r w:rsidRPr="0073795C">
        <w:rPr>
          <w:color w:val="auto"/>
        </w:rPr>
        <w:t xml:space="preserve">Recensione a: Finziade I, ArchStorCalabria 81, 2015, pp. 235-240. </w:t>
      </w:r>
    </w:p>
    <w:p w14:paraId="2D2C779A" w14:textId="77777777" w:rsidR="00D3045C" w:rsidRPr="0073795C" w:rsidRDefault="00D3045C" w:rsidP="0073795C">
      <w:pPr>
        <w:pStyle w:val="Default"/>
        <w:jc w:val="both"/>
        <w:rPr>
          <w:color w:val="auto"/>
        </w:rPr>
      </w:pPr>
      <w:r w:rsidRPr="0073795C">
        <w:rPr>
          <w:color w:val="auto"/>
        </w:rPr>
        <w:t xml:space="preserve">735. P. G. Guzzo </w:t>
      </w:r>
    </w:p>
    <w:p w14:paraId="1DF5299D" w14:textId="77777777" w:rsidR="00D3045C" w:rsidRPr="0073795C" w:rsidRDefault="00D3045C" w:rsidP="0073795C">
      <w:pPr>
        <w:pStyle w:val="Default"/>
        <w:jc w:val="both"/>
        <w:rPr>
          <w:color w:val="auto"/>
        </w:rPr>
      </w:pPr>
      <w:r w:rsidRPr="0073795C">
        <w:rPr>
          <w:color w:val="auto"/>
        </w:rPr>
        <w:t xml:space="preserve">Progetto, anastilosi, ricostruzione. Considerazioni di un archeologo sul restauro del costruito più o meno antico, in Ricerche di Storia dell'Arte 116-117, 2015, pp. 154-156. </w:t>
      </w:r>
    </w:p>
    <w:p w14:paraId="614A22C5" w14:textId="77777777" w:rsidR="00D3045C" w:rsidRPr="0073795C" w:rsidRDefault="00D3045C" w:rsidP="0073795C">
      <w:pPr>
        <w:pStyle w:val="Default"/>
        <w:jc w:val="both"/>
        <w:rPr>
          <w:color w:val="auto"/>
        </w:rPr>
      </w:pPr>
      <w:r w:rsidRPr="0073795C">
        <w:rPr>
          <w:color w:val="auto"/>
        </w:rPr>
        <w:t xml:space="preserve">736. P. G. Guzzo </w:t>
      </w:r>
    </w:p>
    <w:p w14:paraId="7424C0A2" w14:textId="77777777" w:rsidR="00D3045C" w:rsidRPr="0073795C" w:rsidRDefault="00D3045C" w:rsidP="0073795C">
      <w:pPr>
        <w:pStyle w:val="Default"/>
        <w:jc w:val="both"/>
        <w:rPr>
          <w:color w:val="auto"/>
        </w:rPr>
      </w:pPr>
      <w:r w:rsidRPr="0073795C">
        <w:rPr>
          <w:color w:val="auto"/>
        </w:rPr>
        <w:t xml:space="preserve">Premessa. Bibliografia di Silvana Luppino, in RIASA 69, 3a s., 37, 2014 (2016), pp. 11-14. </w:t>
      </w:r>
    </w:p>
    <w:p w14:paraId="40FEFFF0" w14:textId="77777777" w:rsidR="00D3045C" w:rsidRPr="0073795C" w:rsidRDefault="00D3045C" w:rsidP="0073795C">
      <w:pPr>
        <w:pStyle w:val="Default"/>
        <w:jc w:val="both"/>
        <w:rPr>
          <w:color w:val="auto"/>
        </w:rPr>
      </w:pPr>
      <w:r w:rsidRPr="0073795C">
        <w:rPr>
          <w:color w:val="auto"/>
        </w:rPr>
        <w:t xml:space="preserve">737. P. G. Guzzo </w:t>
      </w:r>
    </w:p>
    <w:p w14:paraId="11AD620C" w14:textId="77777777" w:rsidR="00D3045C" w:rsidRPr="0073795C" w:rsidRDefault="00D3045C" w:rsidP="0073795C">
      <w:pPr>
        <w:pStyle w:val="Default"/>
        <w:jc w:val="both"/>
        <w:rPr>
          <w:color w:val="auto"/>
        </w:rPr>
      </w:pPr>
      <w:r w:rsidRPr="0073795C">
        <w:rPr>
          <w:color w:val="auto"/>
        </w:rPr>
        <w:t xml:space="preserve">Un anello da Cariati. Oreficerie greco-settentrionali in Italia meridionale, in RIASA 69, 3a s., 37, 2014 (2016), pp. 131-145. </w:t>
      </w:r>
    </w:p>
    <w:p w14:paraId="43972141" w14:textId="77777777" w:rsidR="00D3045C" w:rsidRPr="0073795C" w:rsidRDefault="00D3045C" w:rsidP="0073795C">
      <w:pPr>
        <w:pStyle w:val="Default"/>
        <w:jc w:val="both"/>
        <w:rPr>
          <w:color w:val="auto"/>
        </w:rPr>
      </w:pPr>
      <w:r w:rsidRPr="0073795C">
        <w:rPr>
          <w:color w:val="auto"/>
        </w:rPr>
        <w:t xml:space="preserve">738. P. G. Guzzo </w:t>
      </w:r>
    </w:p>
    <w:p w14:paraId="17E38B9D" w14:textId="77777777" w:rsidR="00D3045C" w:rsidRPr="0073795C" w:rsidRDefault="00D3045C" w:rsidP="0073795C">
      <w:pPr>
        <w:pStyle w:val="Default"/>
        <w:jc w:val="both"/>
        <w:rPr>
          <w:color w:val="auto"/>
        </w:rPr>
      </w:pPr>
      <w:r w:rsidRPr="0073795C">
        <w:rPr>
          <w:color w:val="auto"/>
        </w:rPr>
        <w:t xml:space="preserve">Introduzione. Parco territoriale della Sibaritide, in F. MIGLIETTA, Il parco culturale della Sibaritide. Un progetto integrato di sviluppo locale, Soveria Mannelli 2015, pp. 9-10. </w:t>
      </w:r>
    </w:p>
    <w:p w14:paraId="0F6FC714" w14:textId="77777777" w:rsidR="00D3045C" w:rsidRPr="0073795C" w:rsidRDefault="00D3045C" w:rsidP="0073795C">
      <w:pPr>
        <w:pStyle w:val="Default"/>
        <w:jc w:val="both"/>
        <w:rPr>
          <w:color w:val="auto"/>
        </w:rPr>
      </w:pPr>
      <w:r w:rsidRPr="0073795C">
        <w:rPr>
          <w:color w:val="auto"/>
        </w:rPr>
        <w:t xml:space="preserve">739. P. G. Guzzo </w:t>
      </w:r>
    </w:p>
    <w:p w14:paraId="4E34F0DA" w14:textId="77777777" w:rsidR="00D3045C" w:rsidRPr="0073795C" w:rsidRDefault="00D3045C" w:rsidP="0073795C">
      <w:pPr>
        <w:pStyle w:val="Default"/>
        <w:jc w:val="both"/>
        <w:rPr>
          <w:color w:val="auto"/>
        </w:rPr>
      </w:pPr>
      <w:r w:rsidRPr="0073795C">
        <w:rPr>
          <w:color w:val="auto"/>
        </w:rPr>
        <w:t xml:space="preserve">Fibulae. Le "spille da balia" dell'Italia antica, Quaderni di ArcheoRoma 18, Roma 2016. </w:t>
      </w:r>
    </w:p>
    <w:p w14:paraId="6008C9F0" w14:textId="77777777" w:rsidR="00D3045C" w:rsidRPr="0073795C" w:rsidRDefault="00D3045C" w:rsidP="0073795C">
      <w:pPr>
        <w:pStyle w:val="Default"/>
        <w:jc w:val="both"/>
        <w:rPr>
          <w:color w:val="auto"/>
        </w:rPr>
      </w:pPr>
      <w:r w:rsidRPr="0073795C">
        <w:rPr>
          <w:color w:val="auto"/>
        </w:rPr>
        <w:t xml:space="preserve">740. P. G. Guzzo </w:t>
      </w:r>
    </w:p>
    <w:p w14:paraId="4C37E7DC" w14:textId="77777777" w:rsidR="00D3045C" w:rsidRPr="0073795C" w:rsidRDefault="00D3045C" w:rsidP="0073795C">
      <w:pPr>
        <w:pStyle w:val="Default"/>
        <w:jc w:val="both"/>
        <w:rPr>
          <w:color w:val="auto"/>
        </w:rPr>
      </w:pPr>
      <w:r w:rsidRPr="0073795C">
        <w:rPr>
          <w:color w:val="auto"/>
        </w:rPr>
        <w:t xml:space="preserve">L'Internazionale, in RivStPomp 25, 2014 (2016), p. 7. </w:t>
      </w:r>
    </w:p>
    <w:p w14:paraId="17C6BD70" w14:textId="77777777" w:rsidR="00D3045C" w:rsidRPr="0073795C" w:rsidRDefault="00D3045C" w:rsidP="0073795C">
      <w:pPr>
        <w:pStyle w:val="Default"/>
        <w:jc w:val="both"/>
        <w:rPr>
          <w:color w:val="auto"/>
        </w:rPr>
      </w:pPr>
      <w:r w:rsidRPr="0073795C">
        <w:rPr>
          <w:color w:val="auto"/>
        </w:rPr>
        <w:t xml:space="preserve">741. P. G. Guzzo </w:t>
      </w:r>
    </w:p>
    <w:p w14:paraId="173D8171" w14:textId="77777777" w:rsidR="00EE6DB7" w:rsidRPr="0073795C" w:rsidRDefault="00D3045C" w:rsidP="0073795C">
      <w:pPr>
        <w:pStyle w:val="Default"/>
        <w:jc w:val="both"/>
        <w:rPr>
          <w:color w:val="auto"/>
        </w:rPr>
      </w:pPr>
      <w:r w:rsidRPr="0073795C">
        <w:rPr>
          <w:color w:val="auto"/>
        </w:rPr>
        <w:t xml:space="preserve">Recensione a: M. Castoldi, Alberi di bronzo, in Ostraka 22-23, 2013-2014 (2016), pp. 271-273. </w:t>
      </w:r>
    </w:p>
    <w:p w14:paraId="66EF153B" w14:textId="585385B6" w:rsidR="00D3045C" w:rsidRPr="0073795C" w:rsidRDefault="00D3045C" w:rsidP="0073795C">
      <w:pPr>
        <w:pStyle w:val="Default"/>
        <w:jc w:val="both"/>
        <w:rPr>
          <w:color w:val="auto"/>
        </w:rPr>
      </w:pPr>
      <w:r w:rsidRPr="0073795C">
        <w:rPr>
          <w:color w:val="auto"/>
        </w:rPr>
        <w:t xml:space="preserve">742. P. G. Guzzo </w:t>
      </w:r>
    </w:p>
    <w:p w14:paraId="7D0E7137" w14:textId="77777777" w:rsidR="00D3045C" w:rsidRPr="0073795C" w:rsidRDefault="00D3045C" w:rsidP="0073795C">
      <w:pPr>
        <w:pStyle w:val="Default"/>
        <w:jc w:val="both"/>
        <w:rPr>
          <w:color w:val="auto"/>
        </w:rPr>
      </w:pPr>
      <w:r w:rsidRPr="0073795C">
        <w:rPr>
          <w:color w:val="auto"/>
        </w:rPr>
        <w:t xml:space="preserve">Recensione a: V. Nizzo, Archeologia e antropologia della morte, in Ostraka 22-23, 2013-2014 (2016), pp. 275-277. </w:t>
      </w:r>
    </w:p>
    <w:p w14:paraId="2E1A43B1" w14:textId="77777777" w:rsidR="00D3045C" w:rsidRPr="0073795C" w:rsidRDefault="00D3045C" w:rsidP="0073795C">
      <w:pPr>
        <w:pStyle w:val="Default"/>
        <w:jc w:val="both"/>
        <w:rPr>
          <w:color w:val="auto"/>
        </w:rPr>
      </w:pPr>
      <w:r w:rsidRPr="0073795C">
        <w:rPr>
          <w:color w:val="auto"/>
        </w:rPr>
        <w:t xml:space="preserve">743. P. G. Guzzo </w:t>
      </w:r>
    </w:p>
    <w:p w14:paraId="40A3A8C1" w14:textId="77777777" w:rsidR="00D3045C" w:rsidRPr="0073795C" w:rsidRDefault="00D3045C" w:rsidP="0073795C">
      <w:pPr>
        <w:pStyle w:val="Default"/>
        <w:jc w:val="both"/>
        <w:rPr>
          <w:color w:val="auto"/>
        </w:rPr>
      </w:pPr>
      <w:r w:rsidRPr="0073795C">
        <w:rPr>
          <w:color w:val="auto"/>
        </w:rPr>
        <w:t xml:space="preserve">Un corredo di età repubblicana dalla necropoli di </w:t>
      </w:r>
      <w:r w:rsidRPr="0073795C">
        <w:rPr>
          <w:i/>
          <w:iCs/>
          <w:color w:val="auto"/>
        </w:rPr>
        <w:t>Atella</w:t>
      </w:r>
      <w:r w:rsidRPr="0073795C">
        <w:rPr>
          <w:color w:val="auto"/>
        </w:rPr>
        <w:t xml:space="preserve">, in Le regole del gioco. Tracce archeologi racconti studi in onore di Tina Panella, a cura di A. F. FERRANDES-G. PARDINI, Roma 2016, pp. 283-291. </w:t>
      </w:r>
    </w:p>
    <w:p w14:paraId="618DCA94" w14:textId="77777777" w:rsidR="00D3045C" w:rsidRPr="0073795C" w:rsidRDefault="00D3045C" w:rsidP="0073795C">
      <w:pPr>
        <w:pStyle w:val="Default"/>
        <w:jc w:val="both"/>
        <w:rPr>
          <w:color w:val="auto"/>
        </w:rPr>
      </w:pPr>
      <w:r w:rsidRPr="0073795C">
        <w:rPr>
          <w:color w:val="auto"/>
        </w:rPr>
        <w:t xml:space="preserve">744. P. G. Guzzo </w:t>
      </w:r>
    </w:p>
    <w:p w14:paraId="17A18123" w14:textId="77777777" w:rsidR="00D3045C" w:rsidRPr="0073795C" w:rsidRDefault="00D3045C" w:rsidP="0073795C">
      <w:pPr>
        <w:pStyle w:val="Default"/>
        <w:jc w:val="both"/>
        <w:rPr>
          <w:color w:val="auto"/>
        </w:rPr>
      </w:pPr>
      <w:r w:rsidRPr="0073795C">
        <w:rPr>
          <w:color w:val="auto"/>
        </w:rPr>
        <w:t xml:space="preserve">Osservazioni finali, in Conceptualising early Colonisation, a cura di L. DONNELLAN-V. NIZZO-G.-J. BURGERS, Bruxelles-Roma 2016, pp. 239-241. </w:t>
      </w:r>
    </w:p>
    <w:p w14:paraId="29E3C860" w14:textId="77777777" w:rsidR="00D3045C" w:rsidRPr="0073795C" w:rsidRDefault="00D3045C" w:rsidP="0073795C">
      <w:pPr>
        <w:pStyle w:val="Default"/>
        <w:jc w:val="both"/>
        <w:rPr>
          <w:color w:val="auto"/>
        </w:rPr>
      </w:pPr>
      <w:r w:rsidRPr="0073795C">
        <w:rPr>
          <w:color w:val="auto"/>
        </w:rPr>
        <w:t xml:space="preserve">745. P. G. Guzzo </w:t>
      </w:r>
    </w:p>
    <w:p w14:paraId="228AC83E" w14:textId="77777777" w:rsidR="00D3045C" w:rsidRPr="0073795C" w:rsidRDefault="00D3045C" w:rsidP="0073795C">
      <w:pPr>
        <w:pStyle w:val="Default"/>
        <w:jc w:val="both"/>
        <w:rPr>
          <w:color w:val="auto"/>
        </w:rPr>
      </w:pPr>
      <w:r w:rsidRPr="0073795C">
        <w:rPr>
          <w:color w:val="auto"/>
        </w:rPr>
        <w:lastRenderedPageBreak/>
        <w:t xml:space="preserve">De Pithécusses à Pompéi. Histoires de fondation, Naples 2016. </w:t>
      </w:r>
    </w:p>
    <w:p w14:paraId="4130C34C" w14:textId="77777777" w:rsidR="00D3045C" w:rsidRPr="0073795C" w:rsidRDefault="00D3045C" w:rsidP="0073795C">
      <w:pPr>
        <w:pStyle w:val="Default"/>
        <w:jc w:val="both"/>
        <w:rPr>
          <w:color w:val="auto"/>
        </w:rPr>
      </w:pPr>
      <w:r w:rsidRPr="0073795C">
        <w:rPr>
          <w:color w:val="auto"/>
        </w:rPr>
        <w:t xml:space="preserve">746. P. G. Guzzo </w:t>
      </w:r>
    </w:p>
    <w:p w14:paraId="06C10D1C" w14:textId="77777777" w:rsidR="00D3045C" w:rsidRPr="0073795C" w:rsidRDefault="00D3045C" w:rsidP="0073795C">
      <w:pPr>
        <w:pStyle w:val="Default"/>
        <w:jc w:val="both"/>
        <w:rPr>
          <w:color w:val="auto"/>
        </w:rPr>
      </w:pPr>
      <w:r w:rsidRPr="0073795C">
        <w:rPr>
          <w:color w:val="auto"/>
        </w:rPr>
        <w:t xml:space="preserve">Simposi da Sorrento a Castiglione di Ragusa, in Oebalus 10, 2015, pp. 115-129. </w:t>
      </w:r>
    </w:p>
    <w:p w14:paraId="37209E20" w14:textId="77777777" w:rsidR="00D3045C" w:rsidRPr="0073795C" w:rsidRDefault="00D3045C" w:rsidP="0073795C">
      <w:pPr>
        <w:pStyle w:val="Default"/>
        <w:jc w:val="both"/>
        <w:rPr>
          <w:color w:val="auto"/>
        </w:rPr>
      </w:pPr>
      <w:r w:rsidRPr="0073795C">
        <w:rPr>
          <w:color w:val="auto"/>
        </w:rPr>
        <w:t xml:space="preserve">747. P. G. Guzzo </w:t>
      </w:r>
    </w:p>
    <w:p w14:paraId="795EF8E1" w14:textId="050F6EC9" w:rsidR="00D3045C" w:rsidRPr="0073795C" w:rsidRDefault="00D3045C" w:rsidP="0073795C">
      <w:pPr>
        <w:pStyle w:val="Default"/>
        <w:jc w:val="both"/>
        <w:rPr>
          <w:color w:val="auto"/>
        </w:rPr>
      </w:pPr>
      <w:r w:rsidRPr="0073795C">
        <w:rPr>
          <w:color w:val="auto"/>
        </w:rPr>
        <w:t xml:space="preserve">Dalle fibule all'identità? Il caso di Pithecusa, in Segni di appartenenza e identità di comunità nel mondo indigeno, atti seminario Napoli 2012, a cura di G. GRECO-B. FERRARA, Napoli 2014 (2016), pp. 75-87. </w:t>
      </w:r>
    </w:p>
    <w:p w14:paraId="4B7EC5FA" w14:textId="77777777" w:rsidR="00D3045C" w:rsidRPr="0073795C" w:rsidRDefault="00D3045C" w:rsidP="0073795C">
      <w:pPr>
        <w:pStyle w:val="Default"/>
        <w:jc w:val="both"/>
        <w:rPr>
          <w:color w:val="auto"/>
        </w:rPr>
      </w:pPr>
      <w:r w:rsidRPr="0073795C">
        <w:rPr>
          <w:color w:val="auto"/>
        </w:rPr>
        <w:t xml:space="preserve">748. P. G. Guzzo </w:t>
      </w:r>
    </w:p>
    <w:p w14:paraId="597DD392" w14:textId="77777777" w:rsidR="00D3045C" w:rsidRPr="0073795C" w:rsidRDefault="00D3045C" w:rsidP="0073795C">
      <w:pPr>
        <w:pStyle w:val="Default"/>
        <w:jc w:val="both"/>
        <w:rPr>
          <w:color w:val="auto"/>
        </w:rPr>
      </w:pPr>
      <w:r w:rsidRPr="0073795C">
        <w:rPr>
          <w:color w:val="auto"/>
        </w:rPr>
        <w:t xml:space="preserve">In memoriam David Ridgway, in Contexts of Early Colonization, Acts of the conference Contextualizing Early Colonization. Archaeology, Sources, Chronology and Interpretative Models between Italy and the Mediterranean 1, edt. by L. DONNELLAN-V. NIZZO-G.-J. BURGERS, Papers of the Royal Netherlands Institute in Rome 64, 2016, pp. 15-16. </w:t>
      </w:r>
    </w:p>
    <w:p w14:paraId="4B2A7A61" w14:textId="77777777" w:rsidR="00D3045C" w:rsidRPr="0073795C" w:rsidRDefault="00D3045C" w:rsidP="0073795C">
      <w:pPr>
        <w:pStyle w:val="Default"/>
        <w:jc w:val="both"/>
        <w:rPr>
          <w:color w:val="auto"/>
        </w:rPr>
      </w:pPr>
      <w:r w:rsidRPr="0073795C">
        <w:rPr>
          <w:color w:val="auto"/>
        </w:rPr>
        <w:t xml:space="preserve">749. P. G. Guzzo </w:t>
      </w:r>
    </w:p>
    <w:p w14:paraId="37A5BC1F" w14:textId="77777777" w:rsidR="00D3045C" w:rsidRPr="0073795C" w:rsidRDefault="00D3045C" w:rsidP="0073795C">
      <w:pPr>
        <w:pStyle w:val="Default"/>
        <w:jc w:val="both"/>
        <w:rPr>
          <w:color w:val="auto"/>
        </w:rPr>
      </w:pPr>
      <w:r w:rsidRPr="0073795C">
        <w:rPr>
          <w:color w:val="auto"/>
        </w:rPr>
        <w:t xml:space="preserve">Il contesto indigeno della Campania all'arrivo dei Greci, in Contexts of Early Colonization, Acts of the conference Contextualizing Early Colonization. Archaeology, Sources, Chronology and Interpretative Models between Italy and the Mediterranean 1, edt. by L. DONNELLAN-V. NIZZO-G.-J. BURGERS, Papers of the Royal Netherlands Institute in Rome 64, 2016, pp. 153-157. </w:t>
      </w:r>
    </w:p>
    <w:p w14:paraId="6C2EC5C7" w14:textId="77777777" w:rsidR="00D3045C" w:rsidRPr="0073795C" w:rsidRDefault="00D3045C" w:rsidP="0073795C">
      <w:pPr>
        <w:pStyle w:val="Default"/>
        <w:jc w:val="both"/>
        <w:rPr>
          <w:color w:val="auto"/>
        </w:rPr>
      </w:pPr>
      <w:r w:rsidRPr="0073795C">
        <w:rPr>
          <w:color w:val="auto"/>
        </w:rPr>
        <w:t xml:space="preserve">750. P. G. Guzzo </w:t>
      </w:r>
    </w:p>
    <w:p w14:paraId="59665F4C" w14:textId="77777777" w:rsidR="00D3045C" w:rsidRPr="0073795C" w:rsidRDefault="00D3045C" w:rsidP="0073795C">
      <w:pPr>
        <w:pStyle w:val="Default"/>
        <w:jc w:val="both"/>
        <w:rPr>
          <w:color w:val="auto"/>
        </w:rPr>
      </w:pPr>
      <w:r w:rsidRPr="0073795C">
        <w:rPr>
          <w:color w:val="auto"/>
        </w:rPr>
        <w:t xml:space="preserve">Le città di Magna Grecia e di Sicilia dal VI al I secolo I. La Magna Grecia, Roma 2016. </w:t>
      </w:r>
    </w:p>
    <w:p w14:paraId="4762D820" w14:textId="77777777" w:rsidR="00D3045C" w:rsidRPr="0073795C" w:rsidRDefault="00D3045C" w:rsidP="0073795C">
      <w:pPr>
        <w:pStyle w:val="Default"/>
        <w:jc w:val="both"/>
        <w:rPr>
          <w:color w:val="auto"/>
        </w:rPr>
      </w:pPr>
      <w:r w:rsidRPr="0073795C">
        <w:rPr>
          <w:color w:val="auto"/>
        </w:rPr>
        <w:t xml:space="preserve">751. P. G. Guzzo </w:t>
      </w:r>
    </w:p>
    <w:p w14:paraId="360A2495" w14:textId="77777777" w:rsidR="00D3045C" w:rsidRPr="0073795C" w:rsidRDefault="00D3045C" w:rsidP="0073795C">
      <w:pPr>
        <w:pStyle w:val="Default"/>
        <w:jc w:val="both"/>
        <w:rPr>
          <w:color w:val="auto"/>
        </w:rPr>
      </w:pPr>
      <w:r w:rsidRPr="0073795C">
        <w:rPr>
          <w:color w:val="auto"/>
        </w:rPr>
        <w:t xml:space="preserve">Waffen für die Götter. Qualche considerazione finale, in Waffen für die Götter. Waffenweihungen in Archäologie und Geschichte, atti convegno Innsbruck 2013, a cura di M. EGG-A. NASO-R. ROLLIGER, Mainz 2016, pp. 191-197. </w:t>
      </w:r>
    </w:p>
    <w:p w14:paraId="3398F33D" w14:textId="77777777" w:rsidR="00EE6DB7" w:rsidRPr="0073795C" w:rsidRDefault="00D3045C" w:rsidP="0073795C">
      <w:pPr>
        <w:pStyle w:val="Default"/>
        <w:jc w:val="both"/>
        <w:rPr>
          <w:color w:val="auto"/>
        </w:rPr>
      </w:pPr>
      <w:r w:rsidRPr="0073795C">
        <w:rPr>
          <w:color w:val="auto"/>
        </w:rPr>
        <w:t xml:space="preserve">752. P. G. Guzzo </w:t>
      </w:r>
    </w:p>
    <w:p w14:paraId="61CB8A2F" w14:textId="15492EE6" w:rsidR="00D3045C" w:rsidRPr="0073795C" w:rsidRDefault="00D3045C" w:rsidP="0073795C">
      <w:pPr>
        <w:pStyle w:val="Default"/>
        <w:jc w:val="both"/>
        <w:rPr>
          <w:color w:val="auto"/>
        </w:rPr>
      </w:pPr>
      <w:r w:rsidRPr="0073795C">
        <w:rPr>
          <w:color w:val="auto"/>
        </w:rPr>
        <w:t xml:space="preserve">Soprintendenze, musei e territorio storico, in Impresa Cultura creatività-partecipazione-competività, 12° rapporto annuale Federculture 2016, Roma 2016, pp. 77-85. </w:t>
      </w:r>
    </w:p>
    <w:p w14:paraId="588129FA" w14:textId="77777777" w:rsidR="00D3045C" w:rsidRPr="0073795C" w:rsidRDefault="00D3045C" w:rsidP="0073795C">
      <w:pPr>
        <w:pStyle w:val="Default"/>
        <w:jc w:val="both"/>
        <w:rPr>
          <w:color w:val="auto"/>
        </w:rPr>
      </w:pPr>
      <w:r w:rsidRPr="0073795C">
        <w:rPr>
          <w:color w:val="auto"/>
        </w:rPr>
        <w:t xml:space="preserve">753. P. G. Guzzo </w:t>
      </w:r>
    </w:p>
    <w:p w14:paraId="6E345427" w14:textId="77777777" w:rsidR="00D3045C" w:rsidRPr="0073795C" w:rsidRDefault="00D3045C" w:rsidP="0073795C">
      <w:pPr>
        <w:pStyle w:val="Default"/>
        <w:jc w:val="both"/>
        <w:rPr>
          <w:color w:val="auto"/>
        </w:rPr>
      </w:pPr>
      <w:r w:rsidRPr="0073795C">
        <w:rPr>
          <w:color w:val="auto"/>
        </w:rPr>
        <w:t xml:space="preserve">Recensione a: Identità e conflitti tra Daunia e Lucania preromane, in ArchStorCalabria 82, 2016, pp. 223-232. </w:t>
      </w:r>
    </w:p>
    <w:p w14:paraId="688D516E" w14:textId="77777777" w:rsidR="00D3045C" w:rsidRPr="0073795C" w:rsidRDefault="00D3045C" w:rsidP="0073795C">
      <w:pPr>
        <w:pStyle w:val="Default"/>
        <w:jc w:val="both"/>
        <w:rPr>
          <w:color w:val="auto"/>
        </w:rPr>
      </w:pPr>
      <w:r w:rsidRPr="0073795C">
        <w:rPr>
          <w:color w:val="auto"/>
        </w:rPr>
        <w:t xml:space="preserve">754. P. G. Guzzo </w:t>
      </w:r>
    </w:p>
    <w:p w14:paraId="1079CD25" w14:textId="77777777" w:rsidR="00D3045C" w:rsidRPr="0073795C" w:rsidRDefault="00D3045C" w:rsidP="0073795C">
      <w:pPr>
        <w:pStyle w:val="Default"/>
        <w:jc w:val="both"/>
        <w:rPr>
          <w:color w:val="auto"/>
        </w:rPr>
      </w:pPr>
      <w:r w:rsidRPr="0073795C">
        <w:rPr>
          <w:color w:val="auto"/>
        </w:rPr>
        <w:t xml:space="preserve">Umberto Zanotti Bianco e l'esplorazione archeologica di Sibari, in AttiMemMGrecia s. 4a, 6, 2014-2015, pp. 27-50. </w:t>
      </w:r>
    </w:p>
    <w:p w14:paraId="2BBFB24D" w14:textId="77777777" w:rsidR="00D3045C" w:rsidRPr="0073795C" w:rsidRDefault="00D3045C" w:rsidP="0073795C">
      <w:pPr>
        <w:pStyle w:val="Default"/>
        <w:jc w:val="both"/>
        <w:rPr>
          <w:color w:val="auto"/>
        </w:rPr>
      </w:pPr>
      <w:r w:rsidRPr="0073795C">
        <w:rPr>
          <w:color w:val="auto"/>
        </w:rPr>
        <w:t xml:space="preserve">755. P. G. Guzzo </w:t>
      </w:r>
    </w:p>
    <w:p w14:paraId="7427EDBD" w14:textId="77777777" w:rsidR="00D3045C" w:rsidRPr="0073795C" w:rsidRDefault="00D3045C" w:rsidP="0073795C">
      <w:pPr>
        <w:pStyle w:val="Default"/>
        <w:jc w:val="both"/>
        <w:rPr>
          <w:color w:val="auto"/>
        </w:rPr>
      </w:pPr>
      <w:r w:rsidRPr="0073795C">
        <w:rPr>
          <w:color w:val="auto"/>
        </w:rPr>
        <w:t xml:space="preserve">Musei e territorio storico, in Mediterranea 12-13, 2015-2016, pp. 193-198. </w:t>
      </w:r>
    </w:p>
    <w:p w14:paraId="3AD86D96" w14:textId="77777777" w:rsidR="00D3045C" w:rsidRPr="0073795C" w:rsidRDefault="00D3045C" w:rsidP="0073795C">
      <w:pPr>
        <w:pStyle w:val="Default"/>
        <w:jc w:val="both"/>
        <w:rPr>
          <w:color w:val="auto"/>
        </w:rPr>
      </w:pPr>
      <w:r w:rsidRPr="0073795C">
        <w:rPr>
          <w:color w:val="auto"/>
        </w:rPr>
        <w:t xml:space="preserve">756. P. G. Guzzo </w:t>
      </w:r>
    </w:p>
    <w:p w14:paraId="1BF0EC23" w14:textId="77777777" w:rsidR="00D3045C" w:rsidRPr="0073795C" w:rsidRDefault="00D3045C" w:rsidP="0073795C">
      <w:pPr>
        <w:pStyle w:val="Default"/>
        <w:jc w:val="both"/>
        <w:rPr>
          <w:color w:val="auto"/>
        </w:rPr>
      </w:pPr>
      <w:r w:rsidRPr="0073795C">
        <w:rPr>
          <w:color w:val="auto"/>
        </w:rPr>
        <w:t xml:space="preserve">Riflessi della polis magnogreca nel mondo indigeno, in Poleis e politeiai nella Magna Grecia arcaica e classica, atti convegno Taranto 2013, Taranto 2016, pp. 531-535. </w:t>
      </w:r>
    </w:p>
    <w:p w14:paraId="049FA9A0" w14:textId="77777777" w:rsidR="00D3045C" w:rsidRPr="0073795C" w:rsidRDefault="00D3045C" w:rsidP="0073795C">
      <w:pPr>
        <w:pStyle w:val="Default"/>
        <w:jc w:val="both"/>
        <w:rPr>
          <w:color w:val="auto"/>
        </w:rPr>
      </w:pPr>
      <w:r w:rsidRPr="0073795C">
        <w:rPr>
          <w:color w:val="auto"/>
        </w:rPr>
        <w:t xml:space="preserve">757. P. G. Guzzo </w:t>
      </w:r>
    </w:p>
    <w:p w14:paraId="7C3B075C" w14:textId="77777777" w:rsidR="00D3045C" w:rsidRPr="0073795C" w:rsidRDefault="00D3045C" w:rsidP="0073795C">
      <w:pPr>
        <w:pStyle w:val="Default"/>
        <w:jc w:val="both"/>
        <w:rPr>
          <w:color w:val="auto"/>
        </w:rPr>
      </w:pPr>
      <w:r w:rsidRPr="0073795C">
        <w:rPr>
          <w:color w:val="auto"/>
        </w:rPr>
        <w:t xml:space="preserve">Intervento, in Poleis e politeiai nella Magna Grecia arcaica e classica, atti convegno Taranto 2013, Taranto 2016, p. 546. </w:t>
      </w:r>
    </w:p>
    <w:p w14:paraId="7F964303" w14:textId="77777777" w:rsidR="00D3045C" w:rsidRPr="0073795C" w:rsidRDefault="00D3045C" w:rsidP="0073795C">
      <w:pPr>
        <w:pStyle w:val="Default"/>
        <w:jc w:val="both"/>
        <w:rPr>
          <w:color w:val="auto"/>
        </w:rPr>
      </w:pPr>
      <w:r w:rsidRPr="0073795C">
        <w:rPr>
          <w:color w:val="auto"/>
        </w:rPr>
        <w:t xml:space="preserve">758. P. G. Guzzo </w:t>
      </w:r>
    </w:p>
    <w:p w14:paraId="4295CE30" w14:textId="77777777" w:rsidR="00D3045C" w:rsidRPr="0073795C" w:rsidRDefault="00D3045C" w:rsidP="0073795C">
      <w:pPr>
        <w:pStyle w:val="Default"/>
        <w:jc w:val="both"/>
        <w:rPr>
          <w:color w:val="auto"/>
        </w:rPr>
      </w:pPr>
      <w:r w:rsidRPr="0073795C">
        <w:rPr>
          <w:color w:val="auto"/>
        </w:rPr>
        <w:t xml:space="preserve">La scoperta di Pithecusa, in Scienze Antichità 22, 2016, 2, pp. 187-196. </w:t>
      </w:r>
    </w:p>
    <w:p w14:paraId="0813EA46" w14:textId="77777777" w:rsidR="00D3045C" w:rsidRPr="0073795C" w:rsidRDefault="00D3045C" w:rsidP="0073795C">
      <w:pPr>
        <w:pStyle w:val="Default"/>
        <w:jc w:val="both"/>
        <w:rPr>
          <w:color w:val="auto"/>
        </w:rPr>
      </w:pPr>
      <w:r w:rsidRPr="0073795C">
        <w:rPr>
          <w:color w:val="auto"/>
        </w:rPr>
        <w:t xml:space="preserve">759. P. G. Guzzo </w:t>
      </w:r>
    </w:p>
    <w:p w14:paraId="7F0F22F1" w14:textId="77777777" w:rsidR="00D3045C" w:rsidRPr="0073795C" w:rsidRDefault="00D3045C" w:rsidP="0073795C">
      <w:pPr>
        <w:pStyle w:val="Default"/>
        <w:jc w:val="both"/>
        <w:rPr>
          <w:color w:val="auto"/>
        </w:rPr>
      </w:pPr>
      <w:r w:rsidRPr="0073795C">
        <w:rPr>
          <w:color w:val="auto"/>
        </w:rPr>
        <w:t xml:space="preserve">Schiavi a Pompei, in Spartaco. Schiavi e padroni a Roma, catalogo mostra Roma 2017, a cura di C. PARISI PRESICCE-O. ROSSINI, Roma 2017, pp. 139-144. </w:t>
      </w:r>
    </w:p>
    <w:p w14:paraId="02BC7B81" w14:textId="77777777" w:rsidR="00D3045C" w:rsidRPr="0073795C" w:rsidRDefault="00D3045C" w:rsidP="0073795C">
      <w:pPr>
        <w:pStyle w:val="Default"/>
        <w:jc w:val="both"/>
        <w:rPr>
          <w:color w:val="auto"/>
        </w:rPr>
      </w:pPr>
      <w:r w:rsidRPr="0073795C">
        <w:rPr>
          <w:color w:val="auto"/>
        </w:rPr>
        <w:t xml:space="preserve">760. P. G. Guzzo </w:t>
      </w:r>
    </w:p>
    <w:p w14:paraId="13DAB266" w14:textId="77777777" w:rsidR="00D3045C" w:rsidRPr="0073795C" w:rsidRDefault="00D3045C" w:rsidP="0073795C">
      <w:pPr>
        <w:pStyle w:val="Default"/>
        <w:jc w:val="both"/>
        <w:rPr>
          <w:color w:val="auto"/>
        </w:rPr>
      </w:pPr>
      <w:r w:rsidRPr="0073795C">
        <w:rPr>
          <w:color w:val="auto"/>
        </w:rPr>
        <w:t xml:space="preserve">Pompei, Magna Grecia, in Pompei e i Greci, catalogo mostra Pompei 2017, a cura di M. OSANNA-C. RESCIGNO, Milano 2017, pp. 56-62. </w:t>
      </w:r>
    </w:p>
    <w:p w14:paraId="47FA9ED1" w14:textId="77777777" w:rsidR="00D3045C" w:rsidRPr="0073795C" w:rsidRDefault="00D3045C" w:rsidP="0073795C">
      <w:pPr>
        <w:pStyle w:val="Default"/>
        <w:jc w:val="both"/>
        <w:rPr>
          <w:color w:val="auto"/>
        </w:rPr>
      </w:pPr>
      <w:r w:rsidRPr="0073795C">
        <w:rPr>
          <w:color w:val="auto"/>
        </w:rPr>
        <w:t xml:space="preserve">761. P. G. Guzzo </w:t>
      </w:r>
    </w:p>
    <w:p w14:paraId="74AB8566" w14:textId="77777777" w:rsidR="00D3045C" w:rsidRPr="0073795C" w:rsidRDefault="00D3045C" w:rsidP="0073795C">
      <w:pPr>
        <w:pStyle w:val="Default"/>
        <w:jc w:val="both"/>
        <w:rPr>
          <w:color w:val="auto"/>
        </w:rPr>
      </w:pPr>
      <w:r w:rsidRPr="0073795C">
        <w:rPr>
          <w:color w:val="auto"/>
        </w:rPr>
        <w:t xml:space="preserve">recensione a L. MERCURI, La necropoli occidentale di Castiglione di Ragusa, in Gnomon 89, 3, 2017, pp. 238-243. </w:t>
      </w:r>
    </w:p>
    <w:p w14:paraId="73299336" w14:textId="77777777" w:rsidR="00D3045C" w:rsidRPr="0073795C" w:rsidRDefault="00D3045C" w:rsidP="0073795C">
      <w:pPr>
        <w:pStyle w:val="Default"/>
        <w:jc w:val="both"/>
        <w:rPr>
          <w:color w:val="auto"/>
        </w:rPr>
      </w:pPr>
      <w:r w:rsidRPr="0073795C">
        <w:rPr>
          <w:color w:val="auto"/>
        </w:rPr>
        <w:lastRenderedPageBreak/>
        <w:t xml:space="preserve">762. P. G. Guzzo </w:t>
      </w:r>
    </w:p>
    <w:p w14:paraId="1D0173E2" w14:textId="77777777" w:rsidR="00D3045C" w:rsidRPr="0073795C" w:rsidRDefault="00D3045C" w:rsidP="0073795C">
      <w:pPr>
        <w:pStyle w:val="Default"/>
        <w:jc w:val="both"/>
        <w:rPr>
          <w:color w:val="auto"/>
        </w:rPr>
      </w:pPr>
      <w:r w:rsidRPr="0073795C">
        <w:rPr>
          <w:color w:val="auto"/>
        </w:rPr>
        <w:t xml:space="preserve">Recensione a: A. MILANESE, In partenza da Regno, in Ostraka 24, 2015 (2017), pp. 149-151. </w:t>
      </w:r>
    </w:p>
    <w:p w14:paraId="5BC762EB" w14:textId="77777777" w:rsidR="00D3045C" w:rsidRPr="0073795C" w:rsidRDefault="00D3045C" w:rsidP="0073795C">
      <w:pPr>
        <w:pStyle w:val="Default"/>
        <w:jc w:val="both"/>
        <w:rPr>
          <w:color w:val="auto"/>
        </w:rPr>
      </w:pPr>
      <w:r w:rsidRPr="0073795C">
        <w:rPr>
          <w:color w:val="auto"/>
        </w:rPr>
        <w:t xml:space="preserve">763. P. G. Guzzo </w:t>
      </w:r>
    </w:p>
    <w:p w14:paraId="0B2AA598" w14:textId="77777777" w:rsidR="00D3045C" w:rsidRPr="0073795C" w:rsidRDefault="00D3045C" w:rsidP="0073795C">
      <w:pPr>
        <w:pStyle w:val="Default"/>
        <w:jc w:val="both"/>
        <w:rPr>
          <w:color w:val="auto"/>
        </w:rPr>
      </w:pPr>
      <w:r w:rsidRPr="0073795C">
        <w:rPr>
          <w:color w:val="auto"/>
        </w:rPr>
        <w:t xml:space="preserve">Recensione a: P. MATTHIAE, Distruzioni, in Ostraka 24, 2015 (2017), pp. 153-155. </w:t>
      </w:r>
    </w:p>
    <w:p w14:paraId="1BAA8B8D" w14:textId="77777777" w:rsidR="00EE6DB7" w:rsidRPr="0073795C" w:rsidRDefault="00D3045C" w:rsidP="0073795C">
      <w:pPr>
        <w:pStyle w:val="Default"/>
        <w:jc w:val="both"/>
        <w:rPr>
          <w:color w:val="auto"/>
        </w:rPr>
      </w:pPr>
      <w:r w:rsidRPr="0073795C">
        <w:rPr>
          <w:color w:val="auto"/>
        </w:rPr>
        <w:t xml:space="preserve">764. M. Osanna-P. G. Guzzo </w:t>
      </w:r>
    </w:p>
    <w:p w14:paraId="11EB449A" w14:textId="725AACF8" w:rsidR="00D3045C" w:rsidRPr="0073795C" w:rsidRDefault="00D3045C" w:rsidP="0073795C">
      <w:pPr>
        <w:pStyle w:val="Default"/>
        <w:jc w:val="both"/>
        <w:rPr>
          <w:color w:val="auto"/>
        </w:rPr>
      </w:pPr>
      <w:r w:rsidRPr="0073795C">
        <w:rPr>
          <w:color w:val="auto"/>
        </w:rPr>
        <w:t xml:space="preserve">Monili in materiale prezioso dall'anaktoron di Torre di Satriano, in BollArte s. 7a, 1000, 28, 2015 (2017), pp. 1-14. </w:t>
      </w:r>
    </w:p>
    <w:p w14:paraId="09B376DB" w14:textId="77777777" w:rsidR="00D3045C" w:rsidRPr="0073795C" w:rsidRDefault="00D3045C" w:rsidP="0073795C">
      <w:pPr>
        <w:pStyle w:val="Default"/>
        <w:jc w:val="both"/>
        <w:rPr>
          <w:color w:val="auto"/>
        </w:rPr>
      </w:pPr>
      <w:r w:rsidRPr="0073795C">
        <w:rPr>
          <w:color w:val="auto"/>
        </w:rPr>
        <w:t xml:space="preserve">765. P. G. Guzzo </w:t>
      </w:r>
    </w:p>
    <w:p w14:paraId="44E357CC" w14:textId="77777777" w:rsidR="00D3045C" w:rsidRPr="0073795C" w:rsidRDefault="00D3045C" w:rsidP="0073795C">
      <w:pPr>
        <w:pStyle w:val="Default"/>
        <w:jc w:val="both"/>
        <w:rPr>
          <w:color w:val="auto"/>
        </w:rPr>
      </w:pPr>
      <w:r w:rsidRPr="0073795C">
        <w:rPr>
          <w:color w:val="auto"/>
        </w:rPr>
        <w:t xml:space="preserve">Archeologia e antropologia: qualche considerazione, in "Kithon Lydios". Studi di storia e archeologia con Giovanna Greco, a cura di L. CICALA-B. FERRARA, Napoli 2017, pp. 937-941. </w:t>
      </w:r>
    </w:p>
    <w:p w14:paraId="60ABF557" w14:textId="77777777" w:rsidR="00D3045C" w:rsidRPr="0073795C" w:rsidRDefault="00D3045C" w:rsidP="0073795C">
      <w:pPr>
        <w:pStyle w:val="Default"/>
        <w:jc w:val="both"/>
        <w:rPr>
          <w:color w:val="auto"/>
        </w:rPr>
      </w:pPr>
      <w:r w:rsidRPr="0073795C">
        <w:rPr>
          <w:color w:val="auto"/>
        </w:rPr>
        <w:t xml:space="preserve">766. P. G. Guzzo </w:t>
      </w:r>
    </w:p>
    <w:p w14:paraId="3FEFE857" w14:textId="77777777" w:rsidR="00D3045C" w:rsidRPr="0073795C" w:rsidRDefault="00D3045C" w:rsidP="0073795C">
      <w:pPr>
        <w:pStyle w:val="Default"/>
        <w:jc w:val="both"/>
        <w:rPr>
          <w:color w:val="auto"/>
        </w:rPr>
      </w:pPr>
      <w:r w:rsidRPr="0073795C">
        <w:rPr>
          <w:color w:val="auto"/>
        </w:rPr>
        <w:t xml:space="preserve">recensione a: E. Lattanzi-R. Spadea, Se cerchi la tua strada verso Itaca, in Ostraka 25, 2016, pp. 205-210. </w:t>
      </w:r>
    </w:p>
    <w:p w14:paraId="71B1345C" w14:textId="77777777" w:rsidR="00D3045C" w:rsidRPr="0073795C" w:rsidRDefault="00D3045C" w:rsidP="0073795C">
      <w:pPr>
        <w:pStyle w:val="Default"/>
        <w:jc w:val="both"/>
        <w:rPr>
          <w:color w:val="auto"/>
        </w:rPr>
      </w:pPr>
      <w:r w:rsidRPr="0073795C">
        <w:rPr>
          <w:color w:val="auto"/>
        </w:rPr>
        <w:t xml:space="preserve">767. P. G. Guzzo </w:t>
      </w:r>
    </w:p>
    <w:p w14:paraId="363296B2" w14:textId="77777777" w:rsidR="00D3045C" w:rsidRPr="0073795C" w:rsidRDefault="00D3045C" w:rsidP="0073795C">
      <w:pPr>
        <w:pStyle w:val="Default"/>
        <w:jc w:val="both"/>
        <w:rPr>
          <w:color w:val="auto"/>
        </w:rPr>
      </w:pPr>
      <w:r w:rsidRPr="0073795C">
        <w:rPr>
          <w:color w:val="auto"/>
        </w:rPr>
        <w:t xml:space="preserve">Recensione a: Prima e dopo San Francesco, in PdP 70, 2015 (2017), pp. 247-250. </w:t>
      </w:r>
    </w:p>
    <w:p w14:paraId="4DCC0C72" w14:textId="77777777" w:rsidR="00D3045C" w:rsidRPr="0073795C" w:rsidRDefault="00D3045C" w:rsidP="0073795C">
      <w:pPr>
        <w:pStyle w:val="Default"/>
        <w:jc w:val="both"/>
        <w:rPr>
          <w:color w:val="auto"/>
        </w:rPr>
      </w:pPr>
      <w:r w:rsidRPr="0073795C">
        <w:rPr>
          <w:color w:val="auto"/>
        </w:rPr>
        <w:t xml:space="preserve">768. P. G. Guzzo </w:t>
      </w:r>
    </w:p>
    <w:p w14:paraId="28064CD4" w14:textId="77777777" w:rsidR="00D3045C" w:rsidRPr="0073795C" w:rsidRDefault="00D3045C" w:rsidP="0073795C">
      <w:pPr>
        <w:pStyle w:val="Default"/>
        <w:jc w:val="both"/>
        <w:rPr>
          <w:color w:val="auto"/>
        </w:rPr>
      </w:pPr>
      <w:r w:rsidRPr="0073795C">
        <w:rPr>
          <w:color w:val="auto"/>
        </w:rPr>
        <w:t xml:space="preserve">Luoghi di culto indigeni e greci in Italia meridionale e in Sicilia. Evidenze archeologiche e letterarie. Considerazioni sulla continuità o discontinuità delle forme religiose in Magna Grecia e in Sicilia in età arcaica, in ArchStCalabria 83, 2017, pp. 5-24. </w:t>
      </w:r>
    </w:p>
    <w:p w14:paraId="14BE2B92" w14:textId="77777777" w:rsidR="00D3045C" w:rsidRPr="0073795C" w:rsidRDefault="00D3045C" w:rsidP="0073795C">
      <w:pPr>
        <w:pStyle w:val="Default"/>
        <w:jc w:val="both"/>
        <w:rPr>
          <w:color w:val="auto"/>
        </w:rPr>
      </w:pPr>
      <w:r w:rsidRPr="0073795C">
        <w:rPr>
          <w:color w:val="auto"/>
        </w:rPr>
        <w:t xml:space="preserve">769. P. G. Guzzo </w:t>
      </w:r>
    </w:p>
    <w:p w14:paraId="5E9A4F9D" w14:textId="77777777" w:rsidR="00D3045C" w:rsidRPr="0073795C" w:rsidRDefault="00D3045C" w:rsidP="0073795C">
      <w:pPr>
        <w:pStyle w:val="Default"/>
        <w:jc w:val="both"/>
        <w:rPr>
          <w:color w:val="auto"/>
        </w:rPr>
      </w:pPr>
      <w:r w:rsidRPr="0073795C">
        <w:rPr>
          <w:color w:val="auto"/>
        </w:rPr>
        <w:t xml:space="preserve">Qualche considerazione sulla corazza italica di Ksour Essaf, in AttiMemMGrecia s. 5a, 1, 2016 (2017), pp. 65-76. </w:t>
      </w:r>
    </w:p>
    <w:p w14:paraId="60ED1020" w14:textId="77777777" w:rsidR="00D3045C" w:rsidRPr="0073795C" w:rsidRDefault="00D3045C" w:rsidP="0073795C">
      <w:pPr>
        <w:pStyle w:val="Default"/>
        <w:jc w:val="both"/>
        <w:rPr>
          <w:color w:val="auto"/>
        </w:rPr>
      </w:pPr>
      <w:r w:rsidRPr="0073795C">
        <w:rPr>
          <w:color w:val="auto"/>
        </w:rPr>
        <w:t xml:space="preserve">770. P. G. Guzzo </w:t>
      </w:r>
    </w:p>
    <w:p w14:paraId="01909084" w14:textId="77777777" w:rsidR="00D3045C" w:rsidRPr="0073795C" w:rsidRDefault="00D3045C" w:rsidP="0073795C">
      <w:pPr>
        <w:pStyle w:val="Default"/>
        <w:jc w:val="both"/>
        <w:rPr>
          <w:color w:val="auto"/>
        </w:rPr>
      </w:pPr>
      <w:r w:rsidRPr="0073795C">
        <w:rPr>
          <w:color w:val="auto"/>
        </w:rPr>
        <w:t xml:space="preserve">L'organizzazione attuale della tutela della Magna Grecia, in AttiMemMGrecia s. 5a, 1, 2016 (2017), pp. 231-232. </w:t>
      </w:r>
    </w:p>
    <w:p w14:paraId="2204D938" w14:textId="77777777" w:rsidR="00D3045C" w:rsidRPr="0073795C" w:rsidRDefault="00D3045C" w:rsidP="0073795C">
      <w:pPr>
        <w:pStyle w:val="Default"/>
        <w:jc w:val="both"/>
        <w:rPr>
          <w:color w:val="auto"/>
        </w:rPr>
      </w:pPr>
      <w:r w:rsidRPr="0073795C">
        <w:rPr>
          <w:color w:val="auto"/>
        </w:rPr>
        <w:t xml:space="preserve">771. P. G. Guzzo </w:t>
      </w:r>
    </w:p>
    <w:p w14:paraId="2F0DF4D7" w14:textId="77777777" w:rsidR="00D3045C" w:rsidRPr="0073795C" w:rsidRDefault="00D3045C" w:rsidP="0073795C">
      <w:pPr>
        <w:pStyle w:val="Default"/>
        <w:jc w:val="both"/>
        <w:rPr>
          <w:color w:val="auto"/>
        </w:rPr>
      </w:pPr>
      <w:r w:rsidRPr="0073795C">
        <w:rPr>
          <w:color w:val="auto"/>
        </w:rPr>
        <w:t xml:space="preserve">La scoperta di Ercolano e Pompei e la diffusione della loro conoscenza, in Ercolano e Pompei. Visioni di una scoperta, catalogo mostra Chiasso-Napoli 2018, a cura di P. G. GUZZO-M. R. ESPOSITO-N. OSSANNA CAVADINI, Chiasso-Gineva 2018, pp. 16-29. </w:t>
      </w:r>
    </w:p>
    <w:p w14:paraId="4576A3A0" w14:textId="77777777" w:rsidR="00D3045C" w:rsidRPr="0073795C" w:rsidRDefault="00D3045C" w:rsidP="0073795C">
      <w:pPr>
        <w:pStyle w:val="Default"/>
        <w:jc w:val="both"/>
        <w:rPr>
          <w:color w:val="auto"/>
        </w:rPr>
      </w:pPr>
      <w:r w:rsidRPr="0073795C">
        <w:rPr>
          <w:color w:val="auto"/>
        </w:rPr>
        <w:t xml:space="preserve">772. P. G. Guzzo </w:t>
      </w:r>
    </w:p>
    <w:p w14:paraId="73700634" w14:textId="77777777" w:rsidR="00D3045C" w:rsidRPr="0073795C" w:rsidRDefault="00D3045C" w:rsidP="0073795C">
      <w:pPr>
        <w:pStyle w:val="Default"/>
        <w:jc w:val="both"/>
        <w:rPr>
          <w:color w:val="auto"/>
        </w:rPr>
      </w:pPr>
      <w:r w:rsidRPr="0073795C">
        <w:rPr>
          <w:color w:val="auto"/>
        </w:rPr>
        <w:t xml:space="preserve">Sepolture devianti in pozzo a Vibo Valentia, in RendPontAcca s. 3a, 89, 2016-2017 (2018), pp. 203-213. </w:t>
      </w:r>
    </w:p>
    <w:p w14:paraId="2BAAEF94" w14:textId="77777777" w:rsidR="00D3045C" w:rsidRPr="0073795C" w:rsidRDefault="00D3045C" w:rsidP="0073795C">
      <w:pPr>
        <w:pStyle w:val="Default"/>
        <w:jc w:val="both"/>
        <w:rPr>
          <w:color w:val="auto"/>
        </w:rPr>
      </w:pPr>
      <w:r w:rsidRPr="0073795C">
        <w:rPr>
          <w:color w:val="auto"/>
        </w:rPr>
        <w:t xml:space="preserve">773. P. G. Guzzo </w:t>
      </w:r>
    </w:p>
    <w:p w14:paraId="57B5CFD0" w14:textId="77777777" w:rsidR="00D3045C" w:rsidRPr="0073795C" w:rsidRDefault="00D3045C" w:rsidP="0073795C">
      <w:pPr>
        <w:pStyle w:val="Default"/>
        <w:jc w:val="both"/>
        <w:rPr>
          <w:color w:val="auto"/>
        </w:rPr>
      </w:pPr>
      <w:r w:rsidRPr="0073795C">
        <w:rPr>
          <w:color w:val="auto"/>
        </w:rPr>
        <w:t xml:space="preserve">Ferdinando Spagnuolo in memoriam, in RivStPomp 28, 2017 (2018), p. 7. </w:t>
      </w:r>
    </w:p>
    <w:p w14:paraId="74F2509A" w14:textId="77777777" w:rsidR="00D3045C" w:rsidRPr="0073795C" w:rsidRDefault="00D3045C" w:rsidP="0073795C">
      <w:pPr>
        <w:pStyle w:val="Default"/>
        <w:jc w:val="both"/>
        <w:rPr>
          <w:color w:val="auto"/>
        </w:rPr>
      </w:pPr>
      <w:r w:rsidRPr="0073795C">
        <w:rPr>
          <w:color w:val="auto"/>
        </w:rPr>
        <w:t xml:space="preserve">774. P. G. Guzzo </w:t>
      </w:r>
    </w:p>
    <w:p w14:paraId="0F0B0F52" w14:textId="77777777" w:rsidR="00D3045C" w:rsidRPr="0073795C" w:rsidRDefault="00D3045C" w:rsidP="0073795C">
      <w:pPr>
        <w:pStyle w:val="Default"/>
        <w:jc w:val="both"/>
        <w:rPr>
          <w:color w:val="auto"/>
        </w:rPr>
      </w:pPr>
      <w:r w:rsidRPr="0073795C">
        <w:rPr>
          <w:color w:val="auto"/>
        </w:rPr>
        <w:t xml:space="preserve">Due donne in un pozzo a Vibo Valentia in via G. B. Romei, in Enotri e Brettii in Magna Grecia. Modi e forme di interazione culturale 2, 2, a cura di G. DE SENSI-S. MANCUSO, Soveria Mannelli 2017 (2018), pp. 447-459. </w:t>
      </w:r>
    </w:p>
    <w:p w14:paraId="1352EE49" w14:textId="77777777" w:rsidR="00EE6DB7" w:rsidRPr="0073795C" w:rsidRDefault="00D3045C" w:rsidP="0073795C">
      <w:pPr>
        <w:pStyle w:val="Default"/>
        <w:jc w:val="both"/>
        <w:rPr>
          <w:color w:val="auto"/>
        </w:rPr>
      </w:pPr>
      <w:r w:rsidRPr="0073795C">
        <w:rPr>
          <w:color w:val="auto"/>
        </w:rPr>
        <w:t xml:space="preserve">775. P. G. Guzzo </w:t>
      </w:r>
    </w:p>
    <w:p w14:paraId="425BF1DD" w14:textId="3760B029" w:rsidR="00D3045C" w:rsidRPr="0073795C" w:rsidRDefault="00D3045C" w:rsidP="0073795C">
      <w:pPr>
        <w:pStyle w:val="Default"/>
        <w:jc w:val="both"/>
        <w:rPr>
          <w:color w:val="auto"/>
        </w:rPr>
      </w:pPr>
      <w:r w:rsidRPr="0073795C">
        <w:rPr>
          <w:color w:val="auto"/>
        </w:rPr>
        <w:t xml:space="preserve">Insediamenti indigeni su altura nella Sibaritide. Archeologia e interpretazione, in Centri fortificati indigeni della Calabria dalla protostoria all'età ellenistica, atti convegno Napoli 2014, a cura di L. CICALA-M. PACCIARELLI, Napoli 2017 (2018), pp. 91-96. </w:t>
      </w:r>
    </w:p>
    <w:p w14:paraId="5C5A8B58" w14:textId="77777777" w:rsidR="00D3045C" w:rsidRPr="0073795C" w:rsidRDefault="00D3045C" w:rsidP="0073795C">
      <w:pPr>
        <w:pStyle w:val="Default"/>
        <w:jc w:val="both"/>
        <w:rPr>
          <w:color w:val="auto"/>
        </w:rPr>
      </w:pPr>
      <w:r w:rsidRPr="0073795C">
        <w:rPr>
          <w:color w:val="auto"/>
        </w:rPr>
        <w:t xml:space="preserve">776. P. G. Guzzo </w:t>
      </w:r>
    </w:p>
    <w:p w14:paraId="18A08391" w14:textId="77777777" w:rsidR="00D3045C" w:rsidRPr="0073795C" w:rsidRDefault="00D3045C" w:rsidP="0073795C">
      <w:pPr>
        <w:pStyle w:val="Default"/>
        <w:jc w:val="both"/>
        <w:rPr>
          <w:color w:val="auto"/>
        </w:rPr>
      </w:pPr>
      <w:r w:rsidRPr="0073795C">
        <w:rPr>
          <w:color w:val="auto"/>
        </w:rPr>
        <w:t xml:space="preserve">Esempi siciliani di numerazione acrofonica pseudoascendente su supporti preziosi di età ellenistica, in L'uso dei numeri greci nelle iscrizioni, atti convegno Roma 2016, a cura di A. INGLESE, Tivoli 2017 (2018), pp. 149-161. </w:t>
      </w:r>
    </w:p>
    <w:p w14:paraId="60E407EC" w14:textId="77777777" w:rsidR="00D3045C" w:rsidRPr="0073795C" w:rsidRDefault="00D3045C" w:rsidP="0073795C">
      <w:pPr>
        <w:pStyle w:val="Default"/>
        <w:jc w:val="both"/>
        <w:rPr>
          <w:color w:val="auto"/>
        </w:rPr>
      </w:pPr>
      <w:r w:rsidRPr="0073795C">
        <w:rPr>
          <w:color w:val="auto"/>
        </w:rPr>
        <w:t xml:space="preserve">777. P. G. Guzzo </w:t>
      </w:r>
    </w:p>
    <w:p w14:paraId="2710D60E" w14:textId="6D9C7A61" w:rsidR="00D3045C" w:rsidRPr="0073795C" w:rsidRDefault="00D3045C" w:rsidP="0073795C">
      <w:pPr>
        <w:pStyle w:val="Default"/>
        <w:jc w:val="both"/>
        <w:rPr>
          <w:color w:val="auto"/>
        </w:rPr>
      </w:pPr>
      <w:r w:rsidRPr="0073795C">
        <w:rPr>
          <w:color w:val="auto"/>
        </w:rPr>
        <w:t>Affib</w:t>
      </w:r>
      <w:r w:rsidR="00B31DC8" w:rsidRPr="0073795C">
        <w:rPr>
          <w:color w:val="auto"/>
        </w:rPr>
        <w:t>b</w:t>
      </w:r>
      <w:r w:rsidRPr="0073795C">
        <w:rPr>
          <w:color w:val="auto"/>
        </w:rPr>
        <w:t xml:space="preserve">iagli etruschi, cinquant'anni dopo, in Aristonothos 1, 13, 2017 (2018), pp. 127-149. </w:t>
      </w:r>
    </w:p>
    <w:p w14:paraId="4BF0B173" w14:textId="77777777" w:rsidR="00D3045C" w:rsidRPr="0073795C" w:rsidRDefault="00D3045C" w:rsidP="0073795C">
      <w:pPr>
        <w:pStyle w:val="Default"/>
        <w:jc w:val="both"/>
        <w:rPr>
          <w:color w:val="auto"/>
        </w:rPr>
      </w:pPr>
      <w:r w:rsidRPr="0073795C">
        <w:rPr>
          <w:color w:val="auto"/>
        </w:rPr>
        <w:t xml:space="preserve">778. P. G. Guzzo </w:t>
      </w:r>
    </w:p>
    <w:p w14:paraId="6BD464DD" w14:textId="77777777" w:rsidR="00D3045C" w:rsidRPr="0073795C" w:rsidRDefault="00D3045C" w:rsidP="0073795C">
      <w:pPr>
        <w:pStyle w:val="Default"/>
        <w:jc w:val="both"/>
        <w:rPr>
          <w:color w:val="auto"/>
        </w:rPr>
      </w:pPr>
      <w:r w:rsidRPr="0073795C">
        <w:rPr>
          <w:color w:val="auto"/>
        </w:rPr>
        <w:t xml:space="preserve">Umberto Zanotti Bianco e l'esplorazione archeologica di Sibari, in Archeologia e politica nella prima metà del XX secolo. Incontri, protagonisti e percorsi dell'archeologia italiana e tedesca nel </w:t>
      </w:r>
      <w:r w:rsidRPr="0073795C">
        <w:rPr>
          <w:color w:val="auto"/>
        </w:rPr>
        <w:lastRenderedPageBreak/>
        <w:t xml:space="preserve">Mediterraneo, atti giornate di studio Napoli 2016, a cura di C. CAPALDI-O. DALLY-C. GASPARRI, Napoli 2017 (2018), pp. 109-116. </w:t>
      </w:r>
    </w:p>
    <w:p w14:paraId="4E2E5531" w14:textId="77777777" w:rsidR="00D3045C" w:rsidRPr="0073795C" w:rsidRDefault="00D3045C" w:rsidP="0073795C">
      <w:pPr>
        <w:pStyle w:val="Default"/>
        <w:jc w:val="both"/>
        <w:rPr>
          <w:color w:val="auto"/>
        </w:rPr>
      </w:pPr>
      <w:r w:rsidRPr="0073795C">
        <w:rPr>
          <w:color w:val="auto"/>
        </w:rPr>
        <w:t xml:space="preserve">779. P. G. Guzzo </w:t>
      </w:r>
    </w:p>
    <w:p w14:paraId="628709A6" w14:textId="77777777" w:rsidR="00D3045C" w:rsidRPr="0073795C" w:rsidRDefault="00D3045C" w:rsidP="0073795C">
      <w:pPr>
        <w:pStyle w:val="Default"/>
        <w:jc w:val="both"/>
        <w:rPr>
          <w:color w:val="auto"/>
        </w:rPr>
      </w:pPr>
      <w:r w:rsidRPr="0073795C">
        <w:rPr>
          <w:color w:val="auto"/>
        </w:rPr>
        <w:t xml:space="preserve">Tra epigrafia e tradizione storiografica: la rifondazione di Gela e Camarina, in MEP 20, 2017, 22 (2018), pp. 7-15. </w:t>
      </w:r>
    </w:p>
    <w:p w14:paraId="7189FEC4" w14:textId="77777777" w:rsidR="00D3045C" w:rsidRPr="0073795C" w:rsidRDefault="00D3045C" w:rsidP="0073795C">
      <w:pPr>
        <w:pStyle w:val="Default"/>
        <w:jc w:val="both"/>
        <w:rPr>
          <w:color w:val="auto"/>
        </w:rPr>
      </w:pPr>
      <w:r w:rsidRPr="0073795C">
        <w:rPr>
          <w:color w:val="auto"/>
        </w:rPr>
        <w:t xml:space="preserve">780. P. G. Guzzo </w:t>
      </w:r>
    </w:p>
    <w:p w14:paraId="55FFA0C2" w14:textId="77777777" w:rsidR="00D3045C" w:rsidRPr="0073795C" w:rsidRDefault="00D3045C" w:rsidP="0073795C">
      <w:pPr>
        <w:pStyle w:val="Default"/>
        <w:jc w:val="both"/>
        <w:rPr>
          <w:color w:val="auto"/>
        </w:rPr>
      </w:pPr>
      <w:r w:rsidRPr="0073795C">
        <w:rPr>
          <w:color w:val="auto"/>
        </w:rPr>
        <w:t xml:space="preserve">Per la conservazione della Magna Grecia e della Sicilia, in Libro bianco sui capolavori della Magna Grecia da tutelare 1, a cura di P. G. GUZZO-A. TALIANO GRASSO, Soveria Mannelli 2018, pp. 9-13. </w:t>
      </w:r>
    </w:p>
    <w:p w14:paraId="4AC7208C" w14:textId="77777777" w:rsidR="00D3045C" w:rsidRPr="0073795C" w:rsidRDefault="00D3045C" w:rsidP="0073795C">
      <w:pPr>
        <w:pStyle w:val="Default"/>
        <w:jc w:val="both"/>
        <w:rPr>
          <w:color w:val="auto"/>
        </w:rPr>
      </w:pPr>
      <w:r w:rsidRPr="0073795C">
        <w:rPr>
          <w:color w:val="auto"/>
        </w:rPr>
        <w:t xml:space="preserve">781. P. G. Guzzo </w:t>
      </w:r>
    </w:p>
    <w:p w14:paraId="54386E2E" w14:textId="77777777" w:rsidR="00D3045C" w:rsidRPr="0073795C" w:rsidRDefault="00D3045C" w:rsidP="0073795C">
      <w:pPr>
        <w:pStyle w:val="Default"/>
        <w:jc w:val="both"/>
        <w:rPr>
          <w:color w:val="auto"/>
        </w:rPr>
      </w:pPr>
      <w:r w:rsidRPr="0073795C">
        <w:rPr>
          <w:color w:val="auto"/>
        </w:rPr>
        <w:t xml:space="preserve">Enzo Lippolis in memoriam, in RStPomp 29, 2018, p. 7. </w:t>
      </w:r>
    </w:p>
    <w:p w14:paraId="13E7B3F4" w14:textId="77777777" w:rsidR="00D3045C" w:rsidRPr="0073795C" w:rsidRDefault="00D3045C" w:rsidP="0073795C">
      <w:pPr>
        <w:pStyle w:val="Default"/>
        <w:jc w:val="both"/>
        <w:rPr>
          <w:color w:val="auto"/>
        </w:rPr>
      </w:pPr>
      <w:r w:rsidRPr="0073795C">
        <w:rPr>
          <w:color w:val="auto"/>
        </w:rPr>
        <w:t xml:space="preserve">782. P. G. Guzzo </w:t>
      </w:r>
    </w:p>
    <w:p w14:paraId="3AEF57EE" w14:textId="77777777" w:rsidR="00D3045C" w:rsidRPr="0073795C" w:rsidRDefault="00D3045C" w:rsidP="0073795C">
      <w:pPr>
        <w:pStyle w:val="Default"/>
        <w:jc w:val="both"/>
        <w:rPr>
          <w:color w:val="auto"/>
        </w:rPr>
      </w:pPr>
      <w:r w:rsidRPr="0073795C">
        <w:rPr>
          <w:color w:val="auto"/>
        </w:rPr>
        <w:t xml:space="preserve">Le diverse, possibili scoperte di Pompei, in Antico e non antico. Scritti multidisciplinari offerti a Giuseppe Pucci, a cura di V. NIZZO-A. PIZZO, Milano-Udine 2018, pp. 291-301. </w:t>
      </w:r>
    </w:p>
    <w:p w14:paraId="0B0D1976" w14:textId="77777777" w:rsidR="00D3045C" w:rsidRPr="0073795C" w:rsidRDefault="00D3045C" w:rsidP="0073795C">
      <w:pPr>
        <w:pStyle w:val="Default"/>
        <w:jc w:val="both"/>
        <w:rPr>
          <w:color w:val="auto"/>
        </w:rPr>
      </w:pPr>
      <w:r w:rsidRPr="0073795C">
        <w:rPr>
          <w:color w:val="auto"/>
        </w:rPr>
        <w:t xml:space="preserve">783. P. G. Guzzo </w:t>
      </w:r>
    </w:p>
    <w:p w14:paraId="109668BC" w14:textId="77777777" w:rsidR="00D3045C" w:rsidRPr="0073795C" w:rsidRDefault="00D3045C" w:rsidP="0073795C">
      <w:pPr>
        <w:pStyle w:val="Default"/>
        <w:jc w:val="both"/>
        <w:rPr>
          <w:color w:val="auto"/>
        </w:rPr>
      </w:pPr>
      <w:r w:rsidRPr="0073795C">
        <w:rPr>
          <w:color w:val="auto"/>
        </w:rPr>
        <w:t xml:space="preserve">Qualche considerazione sui βάρβαροι e le loro armi, in Armi votive in Magna Grecia, a cura di R. GRAELLS I FABREGAT-F. LONGO, Mainz 2018, pp. 195-200. </w:t>
      </w:r>
    </w:p>
    <w:p w14:paraId="753CB5DB" w14:textId="77777777" w:rsidR="00D3045C" w:rsidRPr="0073795C" w:rsidRDefault="00D3045C" w:rsidP="0073795C">
      <w:pPr>
        <w:pStyle w:val="Default"/>
        <w:jc w:val="both"/>
        <w:rPr>
          <w:color w:val="auto"/>
        </w:rPr>
      </w:pPr>
      <w:r w:rsidRPr="0073795C">
        <w:rPr>
          <w:color w:val="auto"/>
        </w:rPr>
        <w:t xml:space="preserve">784. P. G. Guzzo </w:t>
      </w:r>
    </w:p>
    <w:p w14:paraId="3519904A" w14:textId="41CDCC53" w:rsidR="00D3045C" w:rsidRPr="0073795C" w:rsidRDefault="00D3045C" w:rsidP="0073795C">
      <w:pPr>
        <w:pStyle w:val="Default"/>
        <w:jc w:val="both"/>
        <w:rPr>
          <w:color w:val="auto"/>
        </w:rPr>
      </w:pPr>
      <w:r w:rsidRPr="0073795C">
        <w:rPr>
          <w:color w:val="auto"/>
        </w:rPr>
        <w:t xml:space="preserve">Intervento, in Antropologia e archeologia a confronto. Archeologia e antropologia della morte 3. Costruzione e decostruzione del sociale, atti incontro di studi Roma 2015, a cura di V. NIZZO, Roma 2018, pp. 538-539. </w:t>
      </w:r>
    </w:p>
    <w:p w14:paraId="30C138EE" w14:textId="77777777" w:rsidR="00D3045C" w:rsidRPr="0073795C" w:rsidRDefault="00D3045C" w:rsidP="0073795C">
      <w:pPr>
        <w:pStyle w:val="Default"/>
        <w:jc w:val="both"/>
        <w:rPr>
          <w:color w:val="auto"/>
        </w:rPr>
      </w:pPr>
      <w:r w:rsidRPr="0073795C">
        <w:rPr>
          <w:color w:val="auto"/>
        </w:rPr>
        <w:t xml:space="preserve">785. P. G. Guzzo </w:t>
      </w:r>
    </w:p>
    <w:p w14:paraId="6420C160" w14:textId="77777777" w:rsidR="00EE6DB7" w:rsidRPr="0073795C" w:rsidRDefault="00D3045C" w:rsidP="0073795C">
      <w:pPr>
        <w:pStyle w:val="Default"/>
        <w:jc w:val="both"/>
        <w:rPr>
          <w:color w:val="auto"/>
        </w:rPr>
      </w:pPr>
      <w:r w:rsidRPr="0073795C">
        <w:rPr>
          <w:color w:val="auto"/>
        </w:rPr>
        <w:t xml:space="preserve">Recensione a R.-M. Bérard, Mégara Hyblaea 6, in Ostraka 26, 2017 (2019), pp. 219-223. </w:t>
      </w:r>
    </w:p>
    <w:p w14:paraId="71FE7233" w14:textId="72D4ADE9" w:rsidR="00D3045C" w:rsidRPr="0073795C" w:rsidRDefault="00D3045C" w:rsidP="0073795C">
      <w:pPr>
        <w:pStyle w:val="Default"/>
        <w:jc w:val="both"/>
        <w:rPr>
          <w:color w:val="auto"/>
        </w:rPr>
      </w:pPr>
      <w:r w:rsidRPr="0073795C">
        <w:rPr>
          <w:color w:val="auto"/>
        </w:rPr>
        <w:t xml:space="preserve">786. P. G. Guzzo </w:t>
      </w:r>
    </w:p>
    <w:p w14:paraId="496FF63A" w14:textId="77777777" w:rsidR="00D3045C" w:rsidRPr="0073795C" w:rsidRDefault="00D3045C" w:rsidP="0073795C">
      <w:pPr>
        <w:pStyle w:val="Default"/>
        <w:jc w:val="both"/>
        <w:rPr>
          <w:color w:val="auto"/>
        </w:rPr>
      </w:pPr>
      <w:r w:rsidRPr="0073795C">
        <w:rPr>
          <w:color w:val="auto"/>
        </w:rPr>
        <w:t xml:space="preserve">Recensione a C. Pavolini, Eredità storica e democrazia, in Ostraka 26, 2017 (2019), pp. 225-227. </w:t>
      </w:r>
    </w:p>
    <w:p w14:paraId="6745F7E5" w14:textId="77777777" w:rsidR="00D3045C" w:rsidRPr="0073795C" w:rsidRDefault="00D3045C" w:rsidP="0073795C">
      <w:pPr>
        <w:pStyle w:val="Default"/>
        <w:jc w:val="both"/>
        <w:rPr>
          <w:color w:val="auto"/>
        </w:rPr>
      </w:pPr>
      <w:r w:rsidRPr="0073795C">
        <w:rPr>
          <w:color w:val="auto"/>
        </w:rPr>
        <w:t xml:space="preserve">787. P. G. Guzzo-A. M. Manenti </w:t>
      </w:r>
    </w:p>
    <w:p w14:paraId="0243EA75" w14:textId="77777777" w:rsidR="00D3045C" w:rsidRPr="0073795C" w:rsidRDefault="00D3045C" w:rsidP="0073795C">
      <w:pPr>
        <w:pStyle w:val="Default"/>
        <w:jc w:val="both"/>
        <w:rPr>
          <w:color w:val="auto"/>
        </w:rPr>
      </w:pPr>
      <w:r w:rsidRPr="0073795C">
        <w:rPr>
          <w:color w:val="auto"/>
        </w:rPr>
        <w:t>Un diadema in argento dal santuario Nord di Morgantina, in RIASA 73, 3</w:t>
      </w:r>
      <w:r w:rsidRPr="0073795C">
        <w:rPr>
          <w:color w:val="auto"/>
          <w:vertAlign w:val="superscript"/>
        </w:rPr>
        <w:t>a</w:t>
      </w:r>
      <w:r w:rsidRPr="0073795C">
        <w:rPr>
          <w:color w:val="auto"/>
        </w:rPr>
        <w:t xml:space="preserve"> s. 41, 2018 (2019), pp. 39-50. </w:t>
      </w:r>
    </w:p>
    <w:p w14:paraId="02862AF4" w14:textId="77777777" w:rsidR="00D3045C" w:rsidRPr="0073795C" w:rsidRDefault="00D3045C" w:rsidP="0073795C">
      <w:pPr>
        <w:pStyle w:val="Default"/>
        <w:jc w:val="both"/>
        <w:rPr>
          <w:color w:val="auto"/>
        </w:rPr>
      </w:pPr>
      <w:r w:rsidRPr="0073795C">
        <w:rPr>
          <w:color w:val="auto"/>
        </w:rPr>
        <w:t xml:space="preserve">788. P. G. Guzzo </w:t>
      </w:r>
    </w:p>
    <w:p w14:paraId="702A78B4" w14:textId="77777777" w:rsidR="00D3045C" w:rsidRPr="0073795C" w:rsidRDefault="00D3045C" w:rsidP="0073795C">
      <w:pPr>
        <w:pStyle w:val="Default"/>
        <w:jc w:val="both"/>
        <w:rPr>
          <w:color w:val="auto"/>
        </w:rPr>
      </w:pPr>
      <w:r w:rsidRPr="0073795C">
        <w:rPr>
          <w:color w:val="auto"/>
        </w:rPr>
        <w:t xml:space="preserve">Storia e cultura dei Brettii, Soveria Mannelli 2019. </w:t>
      </w:r>
    </w:p>
    <w:p w14:paraId="28658CB8" w14:textId="77777777" w:rsidR="00D3045C" w:rsidRPr="0073795C" w:rsidRDefault="00D3045C" w:rsidP="0073795C">
      <w:pPr>
        <w:pStyle w:val="Default"/>
        <w:jc w:val="both"/>
        <w:rPr>
          <w:color w:val="auto"/>
        </w:rPr>
      </w:pPr>
      <w:r w:rsidRPr="0073795C">
        <w:rPr>
          <w:color w:val="auto"/>
        </w:rPr>
        <w:t xml:space="preserve">789. P. G. Guzzo </w:t>
      </w:r>
    </w:p>
    <w:p w14:paraId="5AD44070" w14:textId="77777777" w:rsidR="00D3045C" w:rsidRPr="0073795C" w:rsidRDefault="00D3045C" w:rsidP="0073795C">
      <w:pPr>
        <w:pStyle w:val="Default"/>
        <w:jc w:val="both"/>
        <w:rPr>
          <w:color w:val="auto"/>
        </w:rPr>
      </w:pPr>
      <w:r w:rsidRPr="0073795C">
        <w:rPr>
          <w:color w:val="auto"/>
        </w:rPr>
        <w:t xml:space="preserve">L’antico nel Rinascimento meridionale: Indigeni, Greci e Romani nel Bruzio, in PP 72, 2017 (2019), 1, pp. 179-196. </w:t>
      </w:r>
    </w:p>
    <w:p w14:paraId="1BB90179" w14:textId="77777777" w:rsidR="00D3045C" w:rsidRPr="0073795C" w:rsidRDefault="00D3045C" w:rsidP="0073795C">
      <w:pPr>
        <w:pStyle w:val="Default"/>
        <w:jc w:val="both"/>
        <w:rPr>
          <w:color w:val="auto"/>
        </w:rPr>
      </w:pPr>
      <w:r w:rsidRPr="0073795C">
        <w:rPr>
          <w:color w:val="auto"/>
        </w:rPr>
        <w:t xml:space="preserve">790. P. G. Guzzo </w:t>
      </w:r>
    </w:p>
    <w:p w14:paraId="237A514E" w14:textId="77777777" w:rsidR="00D3045C" w:rsidRPr="0073795C" w:rsidRDefault="00D3045C" w:rsidP="0073795C">
      <w:pPr>
        <w:pStyle w:val="Default"/>
        <w:jc w:val="both"/>
        <w:rPr>
          <w:color w:val="auto"/>
        </w:rPr>
      </w:pPr>
      <w:r w:rsidRPr="0073795C">
        <w:rPr>
          <w:color w:val="auto"/>
        </w:rPr>
        <w:t xml:space="preserve">Recensione a H. Tréziny, Mégara 7, in PP 72, 2017 (2019), 1, pp. 206-221. </w:t>
      </w:r>
    </w:p>
    <w:p w14:paraId="268DE8B7" w14:textId="77777777" w:rsidR="00D3045C" w:rsidRPr="0073795C" w:rsidRDefault="00D3045C" w:rsidP="0073795C">
      <w:pPr>
        <w:pStyle w:val="Default"/>
        <w:jc w:val="both"/>
        <w:rPr>
          <w:color w:val="auto"/>
        </w:rPr>
      </w:pPr>
      <w:r w:rsidRPr="0073795C">
        <w:rPr>
          <w:color w:val="auto"/>
        </w:rPr>
        <w:t xml:space="preserve">791. P. G. Guzzo </w:t>
      </w:r>
    </w:p>
    <w:p w14:paraId="2D2583FB" w14:textId="77777777" w:rsidR="00D3045C" w:rsidRPr="0073795C" w:rsidRDefault="00D3045C" w:rsidP="0073795C">
      <w:pPr>
        <w:pStyle w:val="Default"/>
        <w:jc w:val="both"/>
        <w:rPr>
          <w:color w:val="auto"/>
        </w:rPr>
      </w:pPr>
      <w:r w:rsidRPr="0073795C">
        <w:rPr>
          <w:color w:val="auto"/>
        </w:rPr>
        <w:t xml:space="preserve">Recensione a R. Graells i Fabregat, Corazas helenisticas, in Ostraka 27, 2018, pp. 159-162. </w:t>
      </w:r>
    </w:p>
    <w:p w14:paraId="13450350" w14:textId="77777777" w:rsidR="00D3045C" w:rsidRPr="0073795C" w:rsidRDefault="00D3045C" w:rsidP="0073795C">
      <w:pPr>
        <w:pStyle w:val="Default"/>
        <w:jc w:val="both"/>
        <w:rPr>
          <w:color w:val="auto"/>
        </w:rPr>
      </w:pPr>
      <w:r w:rsidRPr="0073795C">
        <w:rPr>
          <w:color w:val="auto"/>
        </w:rPr>
        <w:t xml:space="preserve">792. P. G. Guzzo </w:t>
      </w:r>
    </w:p>
    <w:p w14:paraId="599CC058" w14:textId="77777777" w:rsidR="00D3045C" w:rsidRPr="0073795C" w:rsidRDefault="00D3045C" w:rsidP="0073795C">
      <w:pPr>
        <w:pStyle w:val="Default"/>
        <w:jc w:val="both"/>
        <w:rPr>
          <w:color w:val="auto"/>
        </w:rPr>
      </w:pPr>
      <w:r w:rsidRPr="0073795C">
        <w:rPr>
          <w:color w:val="auto"/>
        </w:rPr>
        <w:t xml:space="preserve">Recensione a V. Parisi, I depositi votivi negli spazi del tito, in Ostraka 27, 2018, pp. 163-165. </w:t>
      </w:r>
    </w:p>
    <w:p w14:paraId="6D8BD738" w14:textId="77777777" w:rsidR="00D3045C" w:rsidRPr="0073795C" w:rsidRDefault="00D3045C" w:rsidP="0073795C">
      <w:pPr>
        <w:pStyle w:val="Default"/>
        <w:jc w:val="both"/>
        <w:rPr>
          <w:color w:val="auto"/>
        </w:rPr>
      </w:pPr>
      <w:r w:rsidRPr="0073795C">
        <w:rPr>
          <w:color w:val="auto"/>
        </w:rPr>
        <w:t xml:space="preserve">793. P. G. Guzzo </w:t>
      </w:r>
    </w:p>
    <w:p w14:paraId="28CC64B9" w14:textId="77777777" w:rsidR="00D3045C" w:rsidRPr="0073795C" w:rsidRDefault="00D3045C" w:rsidP="0073795C">
      <w:pPr>
        <w:pStyle w:val="Default"/>
        <w:jc w:val="both"/>
        <w:rPr>
          <w:color w:val="auto"/>
        </w:rPr>
      </w:pPr>
      <w:r w:rsidRPr="0073795C">
        <w:rPr>
          <w:color w:val="auto"/>
        </w:rPr>
        <w:t xml:space="preserve">Oreficerie in Magna Grecia, in Museo Archeologico Nazionale di Napoli, La collezione Magna Grecia, a cura di P. GIULIERINI-M. GIACCO, Napoli-Milano 2019, pp. 113-115. </w:t>
      </w:r>
    </w:p>
    <w:p w14:paraId="4440DDE8" w14:textId="77777777" w:rsidR="00D3045C" w:rsidRPr="0073795C" w:rsidRDefault="00D3045C" w:rsidP="0073795C">
      <w:pPr>
        <w:pStyle w:val="Default"/>
        <w:jc w:val="both"/>
        <w:rPr>
          <w:color w:val="auto"/>
        </w:rPr>
      </w:pPr>
      <w:r w:rsidRPr="0073795C">
        <w:rPr>
          <w:color w:val="auto"/>
        </w:rPr>
        <w:t xml:space="preserve">794. P. G. Guzzo </w:t>
      </w:r>
    </w:p>
    <w:p w14:paraId="078DD8D0" w14:textId="77777777" w:rsidR="00D3045C" w:rsidRPr="0073795C" w:rsidRDefault="00D3045C" w:rsidP="0073795C">
      <w:pPr>
        <w:pStyle w:val="Default"/>
        <w:jc w:val="both"/>
        <w:rPr>
          <w:color w:val="auto"/>
        </w:rPr>
      </w:pPr>
      <w:r w:rsidRPr="0073795C">
        <w:rPr>
          <w:color w:val="auto"/>
        </w:rPr>
        <w:t xml:space="preserve">Recensione a G. F. La Torre-F. Mollo, Il golfo di Policastro, in PP 72, 2017, 2 (2019), pp. 452-461. </w:t>
      </w:r>
    </w:p>
    <w:p w14:paraId="1C85370F" w14:textId="760690D7" w:rsidR="007201A5" w:rsidRPr="0073795C" w:rsidRDefault="00D3045C" w:rsidP="0073795C">
      <w:pPr>
        <w:pStyle w:val="Default"/>
        <w:jc w:val="both"/>
        <w:rPr>
          <w:color w:val="auto"/>
        </w:rPr>
      </w:pPr>
      <w:r w:rsidRPr="0073795C">
        <w:rPr>
          <w:color w:val="auto"/>
        </w:rPr>
        <w:t xml:space="preserve">795. </w:t>
      </w:r>
      <w:r w:rsidR="007201A5" w:rsidRPr="0073795C">
        <w:rPr>
          <w:color w:val="auto"/>
        </w:rPr>
        <w:t>P. G. Guzzo</w:t>
      </w:r>
    </w:p>
    <w:p w14:paraId="67C35AA2" w14:textId="4C9573B8" w:rsidR="00D3045C" w:rsidRPr="0073795C" w:rsidRDefault="00D3045C" w:rsidP="0073795C">
      <w:pPr>
        <w:pStyle w:val="Default"/>
        <w:jc w:val="both"/>
        <w:rPr>
          <w:color w:val="auto"/>
        </w:rPr>
      </w:pPr>
      <w:r w:rsidRPr="0073795C">
        <w:rPr>
          <w:color w:val="auto"/>
        </w:rPr>
        <w:t xml:space="preserve">Recensione a S. Levin-Richardson, The Brothel of Pompeii, in Bryn Mawr Classical review 15. 12, 2019. </w:t>
      </w:r>
    </w:p>
    <w:p w14:paraId="4C78E619" w14:textId="77777777" w:rsidR="00D3045C" w:rsidRPr="0073795C" w:rsidRDefault="00D3045C" w:rsidP="0073795C">
      <w:pPr>
        <w:pStyle w:val="Default"/>
        <w:jc w:val="both"/>
        <w:rPr>
          <w:color w:val="auto"/>
        </w:rPr>
      </w:pPr>
      <w:r w:rsidRPr="0073795C">
        <w:rPr>
          <w:color w:val="auto"/>
        </w:rPr>
        <w:t xml:space="preserve">796. P. G. Guzzo </w:t>
      </w:r>
    </w:p>
    <w:p w14:paraId="5520207A" w14:textId="77777777" w:rsidR="00D3045C" w:rsidRPr="0073795C" w:rsidRDefault="00D3045C" w:rsidP="0073795C">
      <w:pPr>
        <w:pStyle w:val="Default"/>
        <w:jc w:val="both"/>
        <w:rPr>
          <w:color w:val="auto"/>
        </w:rPr>
      </w:pPr>
      <w:r w:rsidRPr="0073795C">
        <w:rPr>
          <w:color w:val="auto"/>
        </w:rPr>
        <w:t xml:space="preserve">I primi Achei sul versante ionico d’Italia e i loro corrispondenti locali, in AttiMemMGrecia 5a s., 3, 2018 (2020), pp. 177-183. </w:t>
      </w:r>
    </w:p>
    <w:p w14:paraId="4C8AC887" w14:textId="77777777" w:rsidR="00D3045C" w:rsidRPr="0073795C" w:rsidRDefault="00D3045C" w:rsidP="0073795C">
      <w:pPr>
        <w:pStyle w:val="Default"/>
        <w:jc w:val="both"/>
        <w:rPr>
          <w:color w:val="auto"/>
        </w:rPr>
      </w:pPr>
      <w:r w:rsidRPr="0073795C">
        <w:rPr>
          <w:color w:val="auto"/>
        </w:rPr>
        <w:t xml:space="preserve">797. P. G. Guzzo </w:t>
      </w:r>
    </w:p>
    <w:p w14:paraId="033BC594" w14:textId="77777777" w:rsidR="00D3045C" w:rsidRPr="0073795C" w:rsidRDefault="00D3045C" w:rsidP="0073795C">
      <w:pPr>
        <w:pStyle w:val="Default"/>
        <w:jc w:val="both"/>
        <w:rPr>
          <w:color w:val="auto"/>
        </w:rPr>
      </w:pPr>
      <w:r w:rsidRPr="0073795C">
        <w:rPr>
          <w:i/>
          <w:iCs/>
          <w:color w:val="auto"/>
        </w:rPr>
        <w:lastRenderedPageBreak/>
        <w:t xml:space="preserve">Addendum </w:t>
      </w:r>
      <w:r w:rsidRPr="0073795C">
        <w:rPr>
          <w:color w:val="auto"/>
        </w:rPr>
        <w:t xml:space="preserve">alla testa di cavallo Carafa, in RStPomp 30, 2019, pp. 205-206. </w:t>
      </w:r>
    </w:p>
    <w:p w14:paraId="27176CC6" w14:textId="77777777" w:rsidR="00D3045C" w:rsidRPr="0073795C" w:rsidRDefault="00D3045C" w:rsidP="0073795C">
      <w:pPr>
        <w:pStyle w:val="Default"/>
        <w:jc w:val="both"/>
        <w:rPr>
          <w:color w:val="auto"/>
        </w:rPr>
      </w:pPr>
      <w:r w:rsidRPr="0073795C">
        <w:rPr>
          <w:color w:val="auto"/>
        </w:rPr>
        <w:t xml:space="preserve">798. P. G. Guzzo </w:t>
      </w:r>
    </w:p>
    <w:p w14:paraId="67C48E0B" w14:textId="2A4DC27A" w:rsidR="001755AD" w:rsidRPr="0073795C" w:rsidRDefault="00D3045C" w:rsidP="0073795C">
      <w:pPr>
        <w:pStyle w:val="Default"/>
        <w:jc w:val="both"/>
        <w:rPr>
          <w:color w:val="auto"/>
        </w:rPr>
      </w:pPr>
      <w:r w:rsidRPr="0073795C">
        <w:rPr>
          <w:color w:val="auto"/>
        </w:rPr>
        <w:t xml:space="preserve">Il Commissario, la valorizzazione e la Corte dei Conti, in RStPomp 30, 2019, pp. 264-265. </w:t>
      </w:r>
    </w:p>
    <w:p w14:paraId="0EAC804F" w14:textId="6A953D22" w:rsidR="00D3045C" w:rsidRPr="0073795C" w:rsidRDefault="00D3045C" w:rsidP="0073795C">
      <w:pPr>
        <w:pStyle w:val="Default"/>
        <w:jc w:val="both"/>
        <w:rPr>
          <w:color w:val="auto"/>
        </w:rPr>
      </w:pPr>
      <w:r w:rsidRPr="0073795C">
        <w:rPr>
          <w:color w:val="auto"/>
        </w:rPr>
        <w:t xml:space="preserve">799. P. G. Guzzo </w:t>
      </w:r>
    </w:p>
    <w:p w14:paraId="08C3E69B" w14:textId="042A9A11" w:rsidR="001755AD" w:rsidRPr="0073795C" w:rsidRDefault="00D3045C" w:rsidP="0073795C">
      <w:pPr>
        <w:pStyle w:val="Default"/>
        <w:jc w:val="both"/>
        <w:rPr>
          <w:color w:val="auto"/>
        </w:rPr>
      </w:pPr>
      <w:r w:rsidRPr="0073795C">
        <w:rPr>
          <w:color w:val="auto"/>
        </w:rPr>
        <w:t xml:space="preserve">Materiali preliminari per la storia della ricerca archeologica sugli Etruschi in Campania durante il XX secolo, in Gli Etruschi e il MANN, catalogo mostra Napoli 2020, a cura di P. GIULIERINI-V. NIZZO, Napoli-Milano 2020, pp. 250-255. </w:t>
      </w:r>
    </w:p>
    <w:p w14:paraId="6F327DC4" w14:textId="7F0FC987" w:rsidR="008422C1" w:rsidRPr="0073795C" w:rsidRDefault="00D3045C" w:rsidP="0073795C">
      <w:pPr>
        <w:pStyle w:val="Default"/>
        <w:jc w:val="both"/>
        <w:rPr>
          <w:color w:val="auto"/>
        </w:rPr>
      </w:pPr>
      <w:r w:rsidRPr="0073795C">
        <w:rPr>
          <w:color w:val="auto"/>
        </w:rPr>
        <w:t xml:space="preserve">800. P. G. Guzzo </w:t>
      </w:r>
    </w:p>
    <w:p w14:paraId="43EBA2B5" w14:textId="7165262F" w:rsidR="008422C1" w:rsidRPr="0073795C" w:rsidRDefault="00D3045C" w:rsidP="0073795C">
      <w:pPr>
        <w:pStyle w:val="Default"/>
        <w:jc w:val="both"/>
        <w:rPr>
          <w:color w:val="auto"/>
        </w:rPr>
      </w:pPr>
      <w:r w:rsidRPr="0073795C">
        <w:rPr>
          <w:color w:val="auto"/>
        </w:rPr>
        <w:t xml:space="preserve">Paolo Orsi e i suoi taccuini, in CronA 38, 2019, pp. 5-10. </w:t>
      </w:r>
    </w:p>
    <w:p w14:paraId="43479B75" w14:textId="77777777" w:rsidR="00D3045C" w:rsidRPr="0073795C" w:rsidRDefault="00D3045C" w:rsidP="0073795C">
      <w:pPr>
        <w:pStyle w:val="Default"/>
        <w:jc w:val="both"/>
        <w:rPr>
          <w:color w:val="auto"/>
        </w:rPr>
      </w:pPr>
      <w:r w:rsidRPr="0073795C">
        <w:rPr>
          <w:color w:val="auto"/>
        </w:rPr>
        <w:t xml:space="preserve">801. P. G. Guzzo </w:t>
      </w:r>
    </w:p>
    <w:p w14:paraId="2120B38F" w14:textId="7B3F3285" w:rsidR="0063700C" w:rsidRPr="0073795C" w:rsidRDefault="00D3045C" w:rsidP="0073795C">
      <w:pPr>
        <w:jc w:val="both"/>
        <w:rPr>
          <w:rFonts w:ascii="Times New Roman" w:hAnsi="Times New Roman" w:cs="Times New Roman"/>
          <w:sz w:val="24"/>
          <w:szCs w:val="24"/>
        </w:rPr>
      </w:pPr>
      <w:r w:rsidRPr="0073795C">
        <w:rPr>
          <w:rFonts w:ascii="Times New Roman" w:hAnsi="Times New Roman" w:cs="Times New Roman"/>
          <w:sz w:val="24"/>
          <w:szCs w:val="24"/>
        </w:rPr>
        <w:t>Immagini divine a Ripacandida?, in Forme del sacro. Scritti in memoria di Doro Levi, a cura di F. BERTI, ASAtene suppl. 5, 2019, pp. 241-248.</w:t>
      </w:r>
    </w:p>
    <w:p w14:paraId="42821A51" w14:textId="2160F214" w:rsidR="00EE6DB7" w:rsidRPr="0073795C" w:rsidRDefault="00EE6DB7" w:rsidP="0073795C">
      <w:pPr>
        <w:jc w:val="both"/>
        <w:rPr>
          <w:rFonts w:ascii="Times New Roman" w:hAnsi="Times New Roman" w:cs="Times New Roman"/>
          <w:sz w:val="24"/>
          <w:szCs w:val="24"/>
        </w:rPr>
      </w:pPr>
      <w:r w:rsidRPr="0073795C">
        <w:rPr>
          <w:rFonts w:ascii="Times New Roman" w:hAnsi="Times New Roman" w:cs="Times New Roman"/>
          <w:sz w:val="24"/>
          <w:szCs w:val="24"/>
        </w:rPr>
        <w:t>802. P. G. Guzzo</w:t>
      </w:r>
    </w:p>
    <w:p w14:paraId="3EEAE187" w14:textId="444E102A" w:rsidR="00D3045C" w:rsidRPr="0073795C" w:rsidRDefault="00D3045C" w:rsidP="0073795C">
      <w:pPr>
        <w:jc w:val="both"/>
        <w:rPr>
          <w:rFonts w:ascii="Times New Roman" w:hAnsi="Times New Roman" w:cs="Times New Roman"/>
          <w:sz w:val="24"/>
          <w:szCs w:val="24"/>
        </w:rPr>
      </w:pPr>
      <w:r w:rsidRPr="0073795C">
        <w:rPr>
          <w:rFonts w:ascii="Times New Roman" w:hAnsi="Times New Roman" w:cs="Times New Roman"/>
          <w:sz w:val="24"/>
          <w:szCs w:val="24"/>
        </w:rPr>
        <w:t>Su un frammento figurato dal Timpone Motta di Francavilla Marittima presso Sibari, in RM 126, 2020, pp. 205-216.</w:t>
      </w:r>
    </w:p>
    <w:p w14:paraId="01CEF420" w14:textId="79ED0421" w:rsidR="00EE6DB7" w:rsidRPr="0073795C" w:rsidRDefault="00EE6DB7" w:rsidP="0073795C">
      <w:pPr>
        <w:jc w:val="both"/>
        <w:rPr>
          <w:rFonts w:ascii="Times New Roman" w:hAnsi="Times New Roman" w:cs="Times New Roman"/>
          <w:sz w:val="24"/>
          <w:szCs w:val="24"/>
        </w:rPr>
      </w:pPr>
      <w:r w:rsidRPr="0073795C">
        <w:rPr>
          <w:rFonts w:ascii="Times New Roman" w:hAnsi="Times New Roman" w:cs="Times New Roman"/>
          <w:sz w:val="24"/>
          <w:szCs w:val="24"/>
        </w:rPr>
        <w:t>803. P. G. Guzzo</w:t>
      </w:r>
    </w:p>
    <w:p w14:paraId="5D716065" w14:textId="14C4551C" w:rsidR="00D3045C" w:rsidRPr="0073795C" w:rsidRDefault="00D3045C" w:rsidP="0073795C">
      <w:pPr>
        <w:jc w:val="both"/>
        <w:rPr>
          <w:rFonts w:ascii="Times New Roman" w:hAnsi="Times New Roman" w:cs="Times New Roman"/>
          <w:sz w:val="24"/>
          <w:szCs w:val="24"/>
        </w:rPr>
      </w:pPr>
      <w:r w:rsidRPr="0073795C">
        <w:rPr>
          <w:rFonts w:ascii="Times New Roman" w:hAnsi="Times New Roman" w:cs="Times New Roman"/>
          <w:sz w:val="24"/>
          <w:szCs w:val="24"/>
        </w:rPr>
        <w:t>Recensione a La Lucanie entre deux mers. Archéologie et patrimoine, in PdP 73, 2018 (2020), pp. 469-477.</w:t>
      </w:r>
    </w:p>
    <w:p w14:paraId="4B01D509" w14:textId="3C346C1D" w:rsidR="00EE6DB7" w:rsidRPr="0073795C" w:rsidRDefault="00EE6DB7" w:rsidP="0073795C">
      <w:pPr>
        <w:jc w:val="both"/>
        <w:rPr>
          <w:rFonts w:ascii="Times New Roman" w:hAnsi="Times New Roman" w:cs="Times New Roman"/>
          <w:sz w:val="24"/>
          <w:szCs w:val="24"/>
        </w:rPr>
      </w:pPr>
      <w:r w:rsidRPr="0073795C">
        <w:rPr>
          <w:rFonts w:ascii="Times New Roman" w:hAnsi="Times New Roman" w:cs="Times New Roman"/>
          <w:sz w:val="24"/>
          <w:szCs w:val="24"/>
        </w:rPr>
        <w:t>804. P. G. Guzzo</w:t>
      </w:r>
    </w:p>
    <w:p w14:paraId="52E06459" w14:textId="42246442" w:rsidR="00D3045C" w:rsidRPr="0073795C" w:rsidRDefault="00D3045C" w:rsidP="0073795C">
      <w:pPr>
        <w:jc w:val="both"/>
        <w:rPr>
          <w:rFonts w:ascii="Times New Roman" w:hAnsi="Times New Roman" w:cs="Times New Roman"/>
          <w:sz w:val="24"/>
          <w:szCs w:val="24"/>
        </w:rPr>
      </w:pPr>
      <w:r w:rsidRPr="0073795C">
        <w:rPr>
          <w:rFonts w:ascii="Times New Roman" w:hAnsi="Times New Roman" w:cs="Times New Roman"/>
          <w:sz w:val="24"/>
          <w:szCs w:val="24"/>
        </w:rPr>
        <w:t>Le città di Magna Grecia e di Sicilia dal VI al I secolo a. C. II. La Sicilia, Roma 2020.</w:t>
      </w:r>
    </w:p>
    <w:p w14:paraId="09271C02" w14:textId="7FB8AAA9" w:rsidR="00EE6DB7" w:rsidRPr="0073795C" w:rsidRDefault="00EE6DB7" w:rsidP="0073795C">
      <w:pPr>
        <w:jc w:val="both"/>
        <w:rPr>
          <w:rFonts w:ascii="Times New Roman" w:hAnsi="Times New Roman" w:cs="Times New Roman"/>
          <w:sz w:val="24"/>
          <w:szCs w:val="24"/>
        </w:rPr>
      </w:pPr>
      <w:r w:rsidRPr="0073795C">
        <w:rPr>
          <w:rFonts w:ascii="Times New Roman" w:hAnsi="Times New Roman" w:cs="Times New Roman"/>
          <w:sz w:val="24"/>
          <w:szCs w:val="24"/>
        </w:rPr>
        <w:t>805. P. G. Guzzo</w:t>
      </w:r>
    </w:p>
    <w:p w14:paraId="1009404A" w14:textId="0A08DB49" w:rsidR="00D3045C" w:rsidRPr="0073795C" w:rsidRDefault="00D3045C" w:rsidP="0073795C">
      <w:pPr>
        <w:jc w:val="both"/>
        <w:rPr>
          <w:rFonts w:ascii="Times New Roman" w:hAnsi="Times New Roman" w:cs="Times New Roman"/>
          <w:sz w:val="24"/>
          <w:szCs w:val="24"/>
        </w:rPr>
      </w:pPr>
      <w:r w:rsidRPr="0073795C">
        <w:rPr>
          <w:rFonts w:ascii="Times New Roman" w:hAnsi="Times New Roman" w:cs="Times New Roman"/>
          <w:sz w:val="24"/>
          <w:szCs w:val="24"/>
        </w:rPr>
        <w:t>Ceppi in ferro da sepolture e da santuari (VIII-I sec. a. C.), in Aristonothos</w:t>
      </w:r>
      <w:r w:rsidR="000C4360" w:rsidRPr="0073795C">
        <w:rPr>
          <w:rFonts w:ascii="Times New Roman" w:hAnsi="Times New Roman" w:cs="Times New Roman"/>
          <w:sz w:val="24"/>
          <w:szCs w:val="24"/>
        </w:rPr>
        <w:t xml:space="preserve"> 16, 2020, pp. 127-202.</w:t>
      </w:r>
    </w:p>
    <w:p w14:paraId="10D126B6" w14:textId="21CE9154" w:rsidR="00166BB9" w:rsidRPr="0073795C" w:rsidRDefault="00166BB9" w:rsidP="0073795C">
      <w:pPr>
        <w:jc w:val="both"/>
        <w:rPr>
          <w:rFonts w:ascii="Times New Roman" w:hAnsi="Times New Roman" w:cs="Times New Roman"/>
          <w:sz w:val="24"/>
          <w:szCs w:val="24"/>
        </w:rPr>
      </w:pPr>
      <w:r w:rsidRPr="0073795C">
        <w:rPr>
          <w:rFonts w:ascii="Times New Roman" w:hAnsi="Times New Roman" w:cs="Times New Roman"/>
          <w:sz w:val="24"/>
          <w:szCs w:val="24"/>
        </w:rPr>
        <w:t>806. P. G. Guzzo</w:t>
      </w:r>
    </w:p>
    <w:p w14:paraId="0CA9FDF7" w14:textId="7D766EB4" w:rsidR="00166BB9" w:rsidRPr="0073795C" w:rsidRDefault="00166BB9" w:rsidP="0073795C">
      <w:pPr>
        <w:jc w:val="both"/>
        <w:rPr>
          <w:rFonts w:ascii="Times New Roman" w:hAnsi="Times New Roman" w:cs="Times New Roman"/>
          <w:sz w:val="24"/>
          <w:szCs w:val="24"/>
        </w:rPr>
      </w:pPr>
      <w:r w:rsidRPr="0073795C">
        <w:rPr>
          <w:rFonts w:ascii="Times New Roman" w:hAnsi="Times New Roman" w:cs="Times New Roman"/>
          <w:sz w:val="24"/>
          <w:szCs w:val="24"/>
        </w:rPr>
        <w:t>“Acefalia” in Magna Grecia e in Sicilia in età storica, in MEFRA 132, 2, 2020, pp. 359-381.</w:t>
      </w:r>
    </w:p>
    <w:p w14:paraId="18A86560" w14:textId="6BB7619E" w:rsidR="00EE6DB7" w:rsidRPr="0073795C" w:rsidRDefault="00EE6DB7" w:rsidP="0073795C">
      <w:pPr>
        <w:jc w:val="both"/>
        <w:rPr>
          <w:rFonts w:ascii="Times New Roman" w:hAnsi="Times New Roman" w:cs="Times New Roman"/>
          <w:sz w:val="24"/>
          <w:szCs w:val="24"/>
        </w:rPr>
      </w:pPr>
      <w:r w:rsidRPr="0073795C">
        <w:rPr>
          <w:rFonts w:ascii="Times New Roman" w:hAnsi="Times New Roman" w:cs="Times New Roman"/>
          <w:sz w:val="24"/>
          <w:szCs w:val="24"/>
        </w:rPr>
        <w:t>80</w:t>
      </w:r>
      <w:r w:rsidR="00166BB9" w:rsidRPr="0073795C">
        <w:rPr>
          <w:rFonts w:ascii="Times New Roman" w:hAnsi="Times New Roman" w:cs="Times New Roman"/>
          <w:sz w:val="24"/>
          <w:szCs w:val="24"/>
        </w:rPr>
        <w:t>7</w:t>
      </w:r>
      <w:r w:rsidRPr="0073795C">
        <w:rPr>
          <w:rFonts w:ascii="Times New Roman" w:hAnsi="Times New Roman" w:cs="Times New Roman"/>
          <w:sz w:val="24"/>
          <w:szCs w:val="24"/>
        </w:rPr>
        <w:t>. P. G. Guzzo</w:t>
      </w:r>
    </w:p>
    <w:p w14:paraId="4606E8B3" w14:textId="4F8A69D7" w:rsidR="00D3045C" w:rsidRPr="0073795C" w:rsidRDefault="00D3045C" w:rsidP="0073795C">
      <w:pPr>
        <w:jc w:val="both"/>
        <w:rPr>
          <w:rFonts w:ascii="Times New Roman" w:hAnsi="Times New Roman" w:cs="Times New Roman"/>
          <w:sz w:val="24"/>
          <w:szCs w:val="24"/>
        </w:rPr>
      </w:pPr>
      <w:r w:rsidRPr="0073795C">
        <w:rPr>
          <w:rFonts w:ascii="Times New Roman" w:hAnsi="Times New Roman" w:cs="Times New Roman"/>
          <w:sz w:val="24"/>
          <w:szCs w:val="24"/>
        </w:rPr>
        <w:t>Lipára, il possesso comune, Diodoro Siculo, in Per Françoise Fouilland. Scritti di Archeologia, a cura di P. PELAGATTI-R. SALIBRA, ASAtene suppl. 9, Atene 2021, pp. 73-76.</w:t>
      </w:r>
    </w:p>
    <w:p w14:paraId="58471414" w14:textId="3B4D23D5" w:rsidR="00EE6DB7" w:rsidRPr="0073795C" w:rsidRDefault="00EE6DB7" w:rsidP="0073795C">
      <w:pPr>
        <w:jc w:val="both"/>
        <w:rPr>
          <w:rFonts w:ascii="Times New Roman" w:hAnsi="Times New Roman" w:cs="Times New Roman"/>
          <w:sz w:val="24"/>
          <w:szCs w:val="24"/>
        </w:rPr>
      </w:pPr>
      <w:r w:rsidRPr="0073795C">
        <w:rPr>
          <w:rFonts w:ascii="Times New Roman" w:hAnsi="Times New Roman" w:cs="Times New Roman"/>
          <w:sz w:val="24"/>
          <w:szCs w:val="24"/>
        </w:rPr>
        <w:t>80</w:t>
      </w:r>
      <w:r w:rsidR="00166BB9" w:rsidRPr="0073795C">
        <w:rPr>
          <w:rFonts w:ascii="Times New Roman" w:hAnsi="Times New Roman" w:cs="Times New Roman"/>
          <w:sz w:val="24"/>
          <w:szCs w:val="24"/>
        </w:rPr>
        <w:t>8</w:t>
      </w:r>
      <w:r w:rsidRPr="0073795C">
        <w:rPr>
          <w:rFonts w:ascii="Times New Roman" w:hAnsi="Times New Roman" w:cs="Times New Roman"/>
          <w:sz w:val="24"/>
          <w:szCs w:val="24"/>
        </w:rPr>
        <w:t>. P. G. Guzzo</w:t>
      </w:r>
    </w:p>
    <w:p w14:paraId="68B392DC" w14:textId="7A8A38D3" w:rsidR="00D3045C" w:rsidRPr="0073795C" w:rsidRDefault="00D3045C" w:rsidP="0073795C">
      <w:pPr>
        <w:jc w:val="both"/>
        <w:rPr>
          <w:rFonts w:ascii="Times New Roman" w:hAnsi="Times New Roman" w:cs="Times New Roman"/>
          <w:sz w:val="24"/>
          <w:szCs w:val="24"/>
        </w:rPr>
      </w:pPr>
      <w:r w:rsidRPr="0073795C">
        <w:rPr>
          <w:rFonts w:ascii="Times New Roman" w:hAnsi="Times New Roman" w:cs="Times New Roman"/>
          <w:sz w:val="24"/>
          <w:szCs w:val="24"/>
        </w:rPr>
        <w:t>Devianza?, in RendLinc s. 9</w:t>
      </w:r>
      <w:r w:rsidRPr="0073795C">
        <w:rPr>
          <w:rFonts w:ascii="Times New Roman" w:hAnsi="Times New Roman" w:cs="Times New Roman"/>
          <w:sz w:val="24"/>
          <w:szCs w:val="24"/>
          <w:vertAlign w:val="superscript"/>
        </w:rPr>
        <w:t>a</w:t>
      </w:r>
      <w:r w:rsidRPr="0073795C">
        <w:rPr>
          <w:rFonts w:ascii="Times New Roman" w:hAnsi="Times New Roman" w:cs="Times New Roman"/>
          <w:sz w:val="24"/>
          <w:szCs w:val="24"/>
        </w:rPr>
        <w:t>, 31, 2020 (2021), pp. 117-124.</w:t>
      </w:r>
    </w:p>
    <w:p w14:paraId="23B2E805" w14:textId="07DA7DD3" w:rsidR="001755AD" w:rsidRPr="0073795C" w:rsidRDefault="001755AD" w:rsidP="0073795C">
      <w:pPr>
        <w:jc w:val="both"/>
        <w:rPr>
          <w:rFonts w:ascii="Times New Roman" w:hAnsi="Times New Roman" w:cs="Times New Roman"/>
          <w:sz w:val="24"/>
          <w:szCs w:val="24"/>
        </w:rPr>
      </w:pPr>
      <w:r w:rsidRPr="0073795C">
        <w:rPr>
          <w:rFonts w:ascii="Times New Roman" w:hAnsi="Times New Roman" w:cs="Times New Roman"/>
          <w:sz w:val="24"/>
          <w:szCs w:val="24"/>
        </w:rPr>
        <w:t>809. P. G. Guzzo</w:t>
      </w:r>
    </w:p>
    <w:p w14:paraId="6419BC2D" w14:textId="220ED8B2" w:rsidR="001755AD" w:rsidRPr="0073795C" w:rsidRDefault="001755AD" w:rsidP="0073795C">
      <w:pPr>
        <w:jc w:val="both"/>
        <w:rPr>
          <w:rFonts w:ascii="Times New Roman" w:hAnsi="Times New Roman" w:cs="Times New Roman"/>
          <w:sz w:val="24"/>
          <w:szCs w:val="24"/>
        </w:rPr>
      </w:pPr>
      <w:r w:rsidRPr="0073795C">
        <w:rPr>
          <w:rFonts w:ascii="Times New Roman" w:hAnsi="Times New Roman" w:cs="Times New Roman"/>
          <w:sz w:val="24"/>
          <w:szCs w:val="24"/>
        </w:rPr>
        <w:t>Emanuel Löwy, Paolo Orsi e i destini dell’archeologia italiana, in Ostraka 29, 2020, pp. 159-161.</w:t>
      </w:r>
    </w:p>
    <w:p w14:paraId="2E9BE8ED" w14:textId="78AEC0D6" w:rsidR="001755AD" w:rsidRPr="0073795C" w:rsidRDefault="001755AD" w:rsidP="0073795C">
      <w:pPr>
        <w:jc w:val="both"/>
        <w:rPr>
          <w:rFonts w:ascii="Times New Roman" w:hAnsi="Times New Roman" w:cs="Times New Roman"/>
          <w:sz w:val="24"/>
          <w:szCs w:val="24"/>
        </w:rPr>
      </w:pPr>
      <w:r w:rsidRPr="0073795C">
        <w:rPr>
          <w:rFonts w:ascii="Times New Roman" w:hAnsi="Times New Roman" w:cs="Times New Roman"/>
          <w:sz w:val="24"/>
          <w:szCs w:val="24"/>
        </w:rPr>
        <w:t>810. P. G. Guzzo</w:t>
      </w:r>
    </w:p>
    <w:p w14:paraId="6328CEDF" w14:textId="21AAB6EA" w:rsidR="001755AD" w:rsidRPr="0073795C" w:rsidRDefault="001755AD" w:rsidP="0073795C">
      <w:pPr>
        <w:jc w:val="both"/>
        <w:rPr>
          <w:rFonts w:ascii="Times New Roman" w:hAnsi="Times New Roman" w:cs="Times New Roman"/>
          <w:sz w:val="24"/>
          <w:szCs w:val="24"/>
        </w:rPr>
      </w:pPr>
      <w:r w:rsidRPr="0073795C">
        <w:rPr>
          <w:rFonts w:ascii="Times New Roman" w:hAnsi="Times New Roman" w:cs="Times New Roman"/>
          <w:sz w:val="24"/>
          <w:szCs w:val="24"/>
        </w:rPr>
        <w:t>Recensione a F. DE STEFANO, L’immagine e il contesto, in Ostraka 29, 2020, pp. 171-172.</w:t>
      </w:r>
    </w:p>
    <w:p w14:paraId="2D37E808" w14:textId="2A2A0FD8" w:rsidR="001755AD" w:rsidRPr="0073795C" w:rsidRDefault="001755AD" w:rsidP="0073795C">
      <w:pPr>
        <w:jc w:val="both"/>
        <w:rPr>
          <w:rFonts w:ascii="Times New Roman" w:hAnsi="Times New Roman" w:cs="Times New Roman"/>
          <w:sz w:val="24"/>
          <w:szCs w:val="24"/>
        </w:rPr>
      </w:pPr>
      <w:r w:rsidRPr="0073795C">
        <w:rPr>
          <w:rFonts w:ascii="Times New Roman" w:hAnsi="Times New Roman" w:cs="Times New Roman"/>
          <w:sz w:val="24"/>
          <w:szCs w:val="24"/>
        </w:rPr>
        <w:t>811. P. G. Guzzo</w:t>
      </w:r>
    </w:p>
    <w:p w14:paraId="19185507" w14:textId="58273C0C" w:rsidR="001755AD" w:rsidRDefault="001755AD" w:rsidP="0073795C">
      <w:pPr>
        <w:jc w:val="both"/>
        <w:rPr>
          <w:rFonts w:ascii="Times New Roman" w:hAnsi="Times New Roman" w:cs="Times New Roman"/>
          <w:sz w:val="24"/>
          <w:szCs w:val="24"/>
        </w:rPr>
      </w:pPr>
      <w:r w:rsidRPr="0073795C">
        <w:rPr>
          <w:rFonts w:ascii="Times New Roman" w:hAnsi="Times New Roman" w:cs="Times New Roman"/>
          <w:sz w:val="24"/>
          <w:szCs w:val="24"/>
        </w:rPr>
        <w:t>Recensione a P. Masci, Archeologia a Camarina, in Ostraka 29, 2020, pp. 173-175.</w:t>
      </w:r>
    </w:p>
    <w:p w14:paraId="74377BA3" w14:textId="7ECDD1DF" w:rsidR="00DB5E8D" w:rsidRDefault="00DB5E8D" w:rsidP="0073795C">
      <w:pPr>
        <w:jc w:val="both"/>
        <w:rPr>
          <w:rFonts w:ascii="Times New Roman" w:hAnsi="Times New Roman" w:cs="Times New Roman"/>
          <w:sz w:val="24"/>
          <w:szCs w:val="24"/>
        </w:rPr>
      </w:pPr>
      <w:r>
        <w:rPr>
          <w:rFonts w:ascii="Times New Roman" w:hAnsi="Times New Roman" w:cs="Times New Roman"/>
          <w:sz w:val="24"/>
          <w:szCs w:val="24"/>
        </w:rPr>
        <w:t>812. P. G. Guzzo</w:t>
      </w:r>
    </w:p>
    <w:p w14:paraId="38F9549E" w14:textId="03EBA2E2" w:rsidR="00DB5E8D" w:rsidRPr="0073795C" w:rsidRDefault="00DB5E8D" w:rsidP="0073795C">
      <w:pPr>
        <w:jc w:val="both"/>
        <w:rPr>
          <w:rFonts w:ascii="Times New Roman" w:hAnsi="Times New Roman" w:cs="Times New Roman"/>
          <w:sz w:val="24"/>
          <w:szCs w:val="24"/>
        </w:rPr>
      </w:pPr>
      <w:r>
        <w:rPr>
          <w:rFonts w:ascii="Times New Roman" w:hAnsi="Times New Roman" w:cs="Times New Roman"/>
          <w:sz w:val="24"/>
          <w:szCs w:val="24"/>
        </w:rPr>
        <w:lastRenderedPageBreak/>
        <w:t>Oreficeria dalla Calabria al Museo Archeologico Nazionale di Napoli, in C. Malacrino-P. Giulerini-D. Costanzo-M. Giacco (edd.), Tesori dal regno. La Calabria nelle collezioni del Museo Archeologico Nazionale di Napoli, catalogo mostra Reggio Calabria 2020, Reggio Calabria 2020, pp. 191-197.</w:t>
      </w:r>
    </w:p>
    <w:p w14:paraId="7CB53841" w14:textId="4EED6A64" w:rsidR="00EE6DB7" w:rsidRPr="0073795C" w:rsidRDefault="00EE6DB7" w:rsidP="0073795C">
      <w:pPr>
        <w:jc w:val="both"/>
        <w:rPr>
          <w:rFonts w:ascii="Times New Roman" w:hAnsi="Times New Roman" w:cs="Times New Roman"/>
          <w:sz w:val="24"/>
          <w:szCs w:val="24"/>
        </w:rPr>
      </w:pPr>
      <w:r w:rsidRPr="0073795C">
        <w:rPr>
          <w:rFonts w:ascii="Times New Roman" w:hAnsi="Times New Roman" w:cs="Times New Roman"/>
          <w:sz w:val="24"/>
          <w:szCs w:val="24"/>
        </w:rPr>
        <w:t>8</w:t>
      </w:r>
      <w:r w:rsidR="001755AD" w:rsidRPr="0073795C">
        <w:rPr>
          <w:rFonts w:ascii="Times New Roman" w:hAnsi="Times New Roman" w:cs="Times New Roman"/>
          <w:sz w:val="24"/>
          <w:szCs w:val="24"/>
        </w:rPr>
        <w:t>1</w:t>
      </w:r>
      <w:r w:rsidR="00DB5E8D">
        <w:rPr>
          <w:rFonts w:ascii="Times New Roman" w:hAnsi="Times New Roman" w:cs="Times New Roman"/>
          <w:sz w:val="24"/>
          <w:szCs w:val="24"/>
        </w:rPr>
        <w:t>3</w:t>
      </w:r>
      <w:r w:rsidRPr="0073795C">
        <w:rPr>
          <w:rFonts w:ascii="Times New Roman" w:hAnsi="Times New Roman" w:cs="Times New Roman"/>
          <w:sz w:val="24"/>
          <w:szCs w:val="24"/>
        </w:rPr>
        <w:t>. P. G. Guzzo</w:t>
      </w:r>
    </w:p>
    <w:p w14:paraId="5937FB05" w14:textId="325CD769" w:rsidR="00D3045C" w:rsidRPr="0073795C" w:rsidRDefault="00D3045C" w:rsidP="0073795C">
      <w:pPr>
        <w:jc w:val="both"/>
        <w:rPr>
          <w:rFonts w:ascii="Times New Roman" w:hAnsi="Times New Roman" w:cs="Times New Roman"/>
          <w:sz w:val="24"/>
          <w:szCs w:val="24"/>
        </w:rPr>
      </w:pPr>
      <w:r w:rsidRPr="0073795C">
        <w:rPr>
          <w:rFonts w:ascii="Times New Roman" w:hAnsi="Times New Roman" w:cs="Times New Roman"/>
          <w:sz w:val="24"/>
          <w:szCs w:val="24"/>
        </w:rPr>
        <w:t>Rappresentazioni di ceppi su vasi corinzi e attici, in Aristonothos 17, 2021, pp. 131-149.</w:t>
      </w:r>
    </w:p>
    <w:p w14:paraId="2EC0A9F1" w14:textId="6D8F9BEC" w:rsidR="00EE6DB7" w:rsidRPr="0073795C" w:rsidRDefault="00EE6DB7" w:rsidP="0073795C">
      <w:pPr>
        <w:jc w:val="both"/>
        <w:rPr>
          <w:rFonts w:ascii="Times New Roman" w:hAnsi="Times New Roman" w:cs="Times New Roman"/>
          <w:sz w:val="24"/>
          <w:szCs w:val="24"/>
        </w:rPr>
      </w:pPr>
      <w:r w:rsidRPr="0073795C">
        <w:rPr>
          <w:rFonts w:ascii="Times New Roman" w:hAnsi="Times New Roman" w:cs="Times New Roman"/>
          <w:sz w:val="24"/>
          <w:szCs w:val="24"/>
        </w:rPr>
        <w:t>8</w:t>
      </w:r>
      <w:r w:rsidR="00166BB9" w:rsidRPr="0073795C">
        <w:rPr>
          <w:rFonts w:ascii="Times New Roman" w:hAnsi="Times New Roman" w:cs="Times New Roman"/>
          <w:sz w:val="24"/>
          <w:szCs w:val="24"/>
        </w:rPr>
        <w:t>1</w:t>
      </w:r>
      <w:r w:rsidR="00DB5E8D">
        <w:rPr>
          <w:rFonts w:ascii="Times New Roman" w:hAnsi="Times New Roman" w:cs="Times New Roman"/>
          <w:sz w:val="24"/>
          <w:szCs w:val="24"/>
        </w:rPr>
        <w:t>4</w:t>
      </w:r>
      <w:r w:rsidRPr="0073795C">
        <w:rPr>
          <w:rFonts w:ascii="Times New Roman" w:hAnsi="Times New Roman" w:cs="Times New Roman"/>
          <w:sz w:val="24"/>
          <w:szCs w:val="24"/>
        </w:rPr>
        <w:t>. P. G. Guzzo</w:t>
      </w:r>
    </w:p>
    <w:p w14:paraId="3F58BDB9" w14:textId="21B45767" w:rsidR="00543134" w:rsidRPr="0073795C" w:rsidRDefault="000C4360" w:rsidP="0073795C">
      <w:pPr>
        <w:jc w:val="both"/>
        <w:rPr>
          <w:rFonts w:ascii="Times New Roman" w:hAnsi="Times New Roman" w:cs="Times New Roman"/>
          <w:sz w:val="24"/>
          <w:szCs w:val="24"/>
        </w:rPr>
      </w:pPr>
      <w:r w:rsidRPr="0073795C">
        <w:rPr>
          <w:rFonts w:ascii="Times New Roman" w:hAnsi="Times New Roman" w:cs="Times New Roman"/>
          <w:sz w:val="24"/>
          <w:szCs w:val="24"/>
        </w:rPr>
        <w:t>Sui frammenti bronzei iscritti da Monte San Mauro, in AttiMemMagnaGr 5</w:t>
      </w:r>
      <w:r w:rsidRPr="0073795C">
        <w:rPr>
          <w:rFonts w:ascii="Times New Roman" w:hAnsi="Times New Roman" w:cs="Times New Roman"/>
          <w:sz w:val="24"/>
          <w:szCs w:val="24"/>
          <w:vertAlign w:val="superscript"/>
        </w:rPr>
        <w:t>a</w:t>
      </w:r>
      <w:r w:rsidRPr="0073795C">
        <w:rPr>
          <w:rFonts w:ascii="Times New Roman" w:hAnsi="Times New Roman" w:cs="Times New Roman"/>
          <w:sz w:val="24"/>
          <w:szCs w:val="24"/>
        </w:rPr>
        <w:t xml:space="preserve"> s., 4, 2021, pp. 187-193.</w:t>
      </w:r>
    </w:p>
    <w:p w14:paraId="3FE7E025" w14:textId="54F7BC07" w:rsidR="00543134" w:rsidRPr="0073795C" w:rsidRDefault="00543134" w:rsidP="0073795C">
      <w:pPr>
        <w:jc w:val="both"/>
        <w:rPr>
          <w:rFonts w:ascii="Times New Roman" w:hAnsi="Times New Roman" w:cs="Times New Roman"/>
          <w:sz w:val="24"/>
          <w:szCs w:val="24"/>
        </w:rPr>
      </w:pPr>
      <w:r w:rsidRPr="0073795C">
        <w:rPr>
          <w:rFonts w:ascii="Times New Roman" w:hAnsi="Times New Roman" w:cs="Times New Roman"/>
          <w:sz w:val="24"/>
          <w:szCs w:val="24"/>
        </w:rPr>
        <w:t>8</w:t>
      </w:r>
      <w:r w:rsidR="00166BB9" w:rsidRPr="0073795C">
        <w:rPr>
          <w:rFonts w:ascii="Times New Roman" w:hAnsi="Times New Roman" w:cs="Times New Roman"/>
          <w:sz w:val="24"/>
          <w:szCs w:val="24"/>
        </w:rPr>
        <w:t>1</w:t>
      </w:r>
      <w:r w:rsidR="00DB5E8D">
        <w:rPr>
          <w:rFonts w:ascii="Times New Roman" w:hAnsi="Times New Roman" w:cs="Times New Roman"/>
          <w:sz w:val="24"/>
          <w:szCs w:val="24"/>
        </w:rPr>
        <w:t>5</w:t>
      </w:r>
      <w:r w:rsidRPr="0073795C">
        <w:rPr>
          <w:rFonts w:ascii="Times New Roman" w:hAnsi="Times New Roman" w:cs="Times New Roman"/>
          <w:sz w:val="24"/>
          <w:szCs w:val="24"/>
        </w:rPr>
        <w:t>. P. G. Guzzo</w:t>
      </w:r>
    </w:p>
    <w:p w14:paraId="024C87AD" w14:textId="206D7A88" w:rsidR="00543134" w:rsidRPr="0073795C" w:rsidRDefault="00543134" w:rsidP="0073795C">
      <w:pPr>
        <w:jc w:val="both"/>
        <w:rPr>
          <w:rFonts w:ascii="Times New Roman" w:hAnsi="Times New Roman" w:cs="Times New Roman"/>
          <w:sz w:val="24"/>
          <w:szCs w:val="24"/>
        </w:rPr>
      </w:pPr>
      <w:r w:rsidRPr="0073795C">
        <w:rPr>
          <w:rFonts w:ascii="Times New Roman" w:hAnsi="Times New Roman" w:cs="Times New Roman"/>
          <w:sz w:val="24"/>
          <w:szCs w:val="24"/>
        </w:rPr>
        <w:t xml:space="preserve">Oreficerie come strumenti storici, in </w:t>
      </w:r>
      <w:r w:rsidR="00377415">
        <w:rPr>
          <w:rFonts w:ascii="Times New Roman" w:hAnsi="Times New Roman" w:cs="Times New Roman"/>
          <w:sz w:val="24"/>
          <w:szCs w:val="24"/>
        </w:rPr>
        <w:t>Rend</w:t>
      </w:r>
      <w:r w:rsidRPr="0073795C">
        <w:rPr>
          <w:rFonts w:ascii="Times New Roman" w:hAnsi="Times New Roman" w:cs="Times New Roman"/>
          <w:sz w:val="24"/>
          <w:szCs w:val="24"/>
        </w:rPr>
        <w:t>Linc s. 9</w:t>
      </w:r>
      <w:r w:rsidRPr="0073795C">
        <w:rPr>
          <w:rFonts w:ascii="Times New Roman" w:hAnsi="Times New Roman" w:cs="Times New Roman"/>
          <w:sz w:val="24"/>
          <w:szCs w:val="24"/>
          <w:vertAlign w:val="superscript"/>
        </w:rPr>
        <w:t>a</w:t>
      </w:r>
      <w:r w:rsidRPr="0073795C">
        <w:rPr>
          <w:rFonts w:ascii="Times New Roman" w:hAnsi="Times New Roman" w:cs="Times New Roman"/>
          <w:sz w:val="24"/>
          <w:szCs w:val="24"/>
        </w:rPr>
        <w:t>, 40, 3, 2020 (2</w:t>
      </w:r>
      <w:r w:rsidR="00166BB9" w:rsidRPr="0073795C">
        <w:rPr>
          <w:rFonts w:ascii="Times New Roman" w:hAnsi="Times New Roman" w:cs="Times New Roman"/>
          <w:sz w:val="24"/>
          <w:szCs w:val="24"/>
        </w:rPr>
        <w:t>0</w:t>
      </w:r>
      <w:r w:rsidRPr="0073795C">
        <w:rPr>
          <w:rFonts w:ascii="Times New Roman" w:hAnsi="Times New Roman" w:cs="Times New Roman"/>
          <w:sz w:val="24"/>
          <w:szCs w:val="24"/>
        </w:rPr>
        <w:t>21), pp. 455-472.</w:t>
      </w:r>
    </w:p>
    <w:p w14:paraId="6BF6853E" w14:textId="5F360FCC" w:rsidR="004E2887" w:rsidRPr="0073795C" w:rsidRDefault="004E2887" w:rsidP="0073795C">
      <w:pPr>
        <w:jc w:val="both"/>
        <w:rPr>
          <w:rFonts w:ascii="Times New Roman" w:hAnsi="Times New Roman" w:cs="Times New Roman"/>
          <w:sz w:val="24"/>
          <w:szCs w:val="24"/>
        </w:rPr>
      </w:pPr>
      <w:r w:rsidRPr="0073795C">
        <w:rPr>
          <w:rFonts w:ascii="Times New Roman" w:hAnsi="Times New Roman" w:cs="Times New Roman"/>
          <w:sz w:val="24"/>
          <w:szCs w:val="24"/>
        </w:rPr>
        <w:t>81</w:t>
      </w:r>
      <w:r w:rsidR="00DB5E8D">
        <w:rPr>
          <w:rFonts w:ascii="Times New Roman" w:hAnsi="Times New Roman" w:cs="Times New Roman"/>
          <w:sz w:val="24"/>
          <w:szCs w:val="24"/>
        </w:rPr>
        <w:t>6</w:t>
      </w:r>
      <w:r w:rsidRPr="0073795C">
        <w:rPr>
          <w:rFonts w:ascii="Times New Roman" w:hAnsi="Times New Roman" w:cs="Times New Roman"/>
          <w:sz w:val="24"/>
          <w:szCs w:val="24"/>
        </w:rPr>
        <w:t>. P. G. Guzzo</w:t>
      </w:r>
    </w:p>
    <w:p w14:paraId="619BD2C5" w14:textId="78223066" w:rsidR="004E2887" w:rsidRPr="0073795C" w:rsidRDefault="004E2887" w:rsidP="0073795C">
      <w:pPr>
        <w:jc w:val="both"/>
        <w:rPr>
          <w:rFonts w:ascii="Times New Roman" w:hAnsi="Times New Roman" w:cs="Times New Roman"/>
          <w:sz w:val="24"/>
          <w:szCs w:val="24"/>
        </w:rPr>
      </w:pPr>
      <w:r w:rsidRPr="0073795C">
        <w:rPr>
          <w:rFonts w:ascii="Times New Roman" w:hAnsi="Times New Roman" w:cs="Times New Roman"/>
          <w:sz w:val="24"/>
          <w:szCs w:val="24"/>
        </w:rPr>
        <w:t xml:space="preserve">Qualche considerazione sulla storia di Cosenza antica e sul </w:t>
      </w:r>
      <w:r w:rsidRPr="0073795C">
        <w:rPr>
          <w:rFonts w:ascii="Times New Roman" w:hAnsi="Times New Roman" w:cs="Times New Roman"/>
          <w:i/>
          <w:iCs/>
          <w:sz w:val="24"/>
          <w:szCs w:val="24"/>
        </w:rPr>
        <w:t>senatusconsultum de Bacanalibus in agro Teurano</w:t>
      </w:r>
      <w:r w:rsidRPr="0073795C">
        <w:rPr>
          <w:rFonts w:ascii="Times New Roman" w:hAnsi="Times New Roman" w:cs="Times New Roman"/>
          <w:sz w:val="24"/>
          <w:szCs w:val="24"/>
        </w:rPr>
        <w:t>, in PP 74, 2019, 2 (2021), pp. 301-322.</w:t>
      </w:r>
    </w:p>
    <w:p w14:paraId="63292A36" w14:textId="4BAAD06B" w:rsidR="00C34F63" w:rsidRPr="0073795C" w:rsidRDefault="00C34F63" w:rsidP="0073795C">
      <w:pPr>
        <w:jc w:val="both"/>
        <w:rPr>
          <w:rFonts w:ascii="Times New Roman" w:hAnsi="Times New Roman" w:cs="Times New Roman"/>
          <w:sz w:val="24"/>
          <w:szCs w:val="24"/>
        </w:rPr>
      </w:pPr>
      <w:r w:rsidRPr="0073795C">
        <w:rPr>
          <w:rFonts w:ascii="Times New Roman" w:hAnsi="Times New Roman" w:cs="Times New Roman"/>
          <w:sz w:val="24"/>
          <w:szCs w:val="24"/>
        </w:rPr>
        <w:t>81</w:t>
      </w:r>
      <w:r w:rsidR="00DB5E8D">
        <w:rPr>
          <w:rFonts w:ascii="Times New Roman" w:hAnsi="Times New Roman" w:cs="Times New Roman"/>
          <w:sz w:val="24"/>
          <w:szCs w:val="24"/>
        </w:rPr>
        <w:t>7</w:t>
      </w:r>
      <w:r w:rsidRPr="0073795C">
        <w:rPr>
          <w:rFonts w:ascii="Times New Roman" w:hAnsi="Times New Roman" w:cs="Times New Roman"/>
          <w:sz w:val="24"/>
          <w:szCs w:val="24"/>
        </w:rPr>
        <w:t>. P. G. Guzzo</w:t>
      </w:r>
    </w:p>
    <w:p w14:paraId="52A7BBCE" w14:textId="0F3AE481" w:rsidR="00C34F63" w:rsidRPr="0073795C" w:rsidRDefault="00C34F63" w:rsidP="0073795C">
      <w:pPr>
        <w:jc w:val="both"/>
        <w:rPr>
          <w:rFonts w:ascii="Times New Roman" w:hAnsi="Times New Roman" w:cs="Times New Roman"/>
          <w:sz w:val="24"/>
          <w:szCs w:val="24"/>
        </w:rPr>
      </w:pPr>
      <w:r w:rsidRPr="0073795C">
        <w:rPr>
          <w:rFonts w:ascii="Times New Roman" w:hAnsi="Times New Roman" w:cs="Times New Roman"/>
          <w:sz w:val="24"/>
          <w:szCs w:val="24"/>
        </w:rPr>
        <w:t xml:space="preserve">Tavola rotonda conclusiva, in Gli altri Achei: </w:t>
      </w:r>
      <w:r w:rsidR="00EF2E26" w:rsidRPr="0073795C">
        <w:rPr>
          <w:rFonts w:ascii="Times New Roman" w:hAnsi="Times New Roman" w:cs="Times New Roman"/>
          <w:sz w:val="24"/>
          <w:szCs w:val="24"/>
        </w:rPr>
        <w:t>K</w:t>
      </w:r>
      <w:r w:rsidRPr="0073795C">
        <w:rPr>
          <w:rFonts w:ascii="Times New Roman" w:hAnsi="Times New Roman" w:cs="Times New Roman"/>
          <w:sz w:val="24"/>
          <w:szCs w:val="24"/>
        </w:rPr>
        <w:t>aulonia e Terina, contesti e nuovi apporti, atti 57° convegno di studi sulla Magna Grecia Taranto 2017, Taranto 2021, pp. 952-955.</w:t>
      </w:r>
    </w:p>
    <w:p w14:paraId="615CEAA6" w14:textId="71FC6C01" w:rsidR="00EF2E26" w:rsidRPr="0073795C" w:rsidRDefault="00EF2E26" w:rsidP="0073795C">
      <w:pPr>
        <w:jc w:val="both"/>
        <w:rPr>
          <w:rFonts w:ascii="Times New Roman" w:hAnsi="Times New Roman" w:cs="Times New Roman"/>
          <w:sz w:val="24"/>
          <w:szCs w:val="24"/>
        </w:rPr>
      </w:pPr>
      <w:r w:rsidRPr="0073795C">
        <w:rPr>
          <w:rFonts w:ascii="Times New Roman" w:hAnsi="Times New Roman" w:cs="Times New Roman"/>
          <w:sz w:val="24"/>
          <w:szCs w:val="24"/>
        </w:rPr>
        <w:t>81</w:t>
      </w:r>
      <w:r w:rsidR="00DB5E8D">
        <w:rPr>
          <w:rFonts w:ascii="Times New Roman" w:hAnsi="Times New Roman" w:cs="Times New Roman"/>
          <w:sz w:val="24"/>
          <w:szCs w:val="24"/>
        </w:rPr>
        <w:t>8</w:t>
      </w:r>
      <w:r w:rsidRPr="0073795C">
        <w:rPr>
          <w:rFonts w:ascii="Times New Roman" w:hAnsi="Times New Roman" w:cs="Times New Roman"/>
          <w:sz w:val="24"/>
          <w:szCs w:val="24"/>
        </w:rPr>
        <w:t>. P. G. Guzzo</w:t>
      </w:r>
    </w:p>
    <w:p w14:paraId="5D12F7E4" w14:textId="7A2D61B8" w:rsidR="00EF2E26" w:rsidRPr="0073795C" w:rsidRDefault="00EF2E26" w:rsidP="0073795C">
      <w:pPr>
        <w:jc w:val="both"/>
        <w:rPr>
          <w:rFonts w:ascii="Times New Roman" w:hAnsi="Times New Roman" w:cs="Times New Roman"/>
          <w:sz w:val="24"/>
          <w:szCs w:val="24"/>
        </w:rPr>
      </w:pPr>
      <w:r w:rsidRPr="0073795C">
        <w:rPr>
          <w:rFonts w:ascii="Times New Roman" w:hAnsi="Times New Roman" w:cs="Times New Roman"/>
          <w:sz w:val="24"/>
          <w:szCs w:val="24"/>
        </w:rPr>
        <w:t>Preliminari per una ricerca sulla protostoria della Calabria. A mo’ di prefazione, in Ausgrabungen in der Nekropole von Francavilla Marittima, Kalabrien, 2009-2016: Die Areale Strada und De Leo, a cura di M. A. Guggisberg-C. Colombi, Wiesbaden 2021, pp. 11-14.</w:t>
      </w:r>
    </w:p>
    <w:p w14:paraId="3A0ABF90" w14:textId="4E77C915" w:rsidR="00E50D59" w:rsidRPr="0073795C" w:rsidRDefault="00E50D59" w:rsidP="0073795C">
      <w:pPr>
        <w:jc w:val="both"/>
        <w:rPr>
          <w:rFonts w:ascii="Times New Roman" w:hAnsi="Times New Roman" w:cs="Times New Roman"/>
          <w:sz w:val="24"/>
          <w:szCs w:val="24"/>
        </w:rPr>
      </w:pPr>
      <w:r w:rsidRPr="0073795C">
        <w:rPr>
          <w:rFonts w:ascii="Times New Roman" w:hAnsi="Times New Roman" w:cs="Times New Roman"/>
          <w:sz w:val="24"/>
          <w:szCs w:val="24"/>
        </w:rPr>
        <w:t>81</w:t>
      </w:r>
      <w:r w:rsidR="00DB5E8D">
        <w:rPr>
          <w:rFonts w:ascii="Times New Roman" w:hAnsi="Times New Roman" w:cs="Times New Roman"/>
          <w:sz w:val="24"/>
          <w:szCs w:val="24"/>
        </w:rPr>
        <w:t>9</w:t>
      </w:r>
      <w:r w:rsidRPr="0073795C">
        <w:rPr>
          <w:rFonts w:ascii="Times New Roman" w:hAnsi="Times New Roman" w:cs="Times New Roman"/>
          <w:sz w:val="24"/>
          <w:szCs w:val="24"/>
        </w:rPr>
        <w:t>. P. G. Guzzo</w:t>
      </w:r>
    </w:p>
    <w:p w14:paraId="48C3D31D" w14:textId="02AE5772" w:rsidR="00E50D59" w:rsidRPr="0073795C" w:rsidRDefault="00E50D59" w:rsidP="0073795C">
      <w:pPr>
        <w:jc w:val="both"/>
        <w:rPr>
          <w:rFonts w:ascii="Times New Roman" w:hAnsi="Times New Roman" w:cs="Times New Roman"/>
          <w:sz w:val="24"/>
          <w:szCs w:val="24"/>
        </w:rPr>
      </w:pPr>
      <w:r w:rsidRPr="0073795C">
        <w:rPr>
          <w:rFonts w:ascii="Times New Roman" w:hAnsi="Times New Roman" w:cs="Times New Roman"/>
          <w:sz w:val="24"/>
          <w:szCs w:val="24"/>
        </w:rPr>
        <w:t>Un anello da Casmene (Monte Casale) e Artemide Facelitide, in RIASA 76, 3</w:t>
      </w:r>
      <w:r w:rsidRPr="0073795C">
        <w:rPr>
          <w:rFonts w:ascii="Times New Roman" w:hAnsi="Times New Roman" w:cs="Times New Roman"/>
          <w:sz w:val="24"/>
          <w:szCs w:val="24"/>
          <w:vertAlign w:val="superscript"/>
        </w:rPr>
        <w:t>a</w:t>
      </w:r>
      <w:r w:rsidRPr="0073795C">
        <w:rPr>
          <w:rFonts w:ascii="Times New Roman" w:hAnsi="Times New Roman" w:cs="Times New Roman"/>
          <w:sz w:val="24"/>
          <w:szCs w:val="24"/>
        </w:rPr>
        <w:t xml:space="preserve"> s. 44, 2021, pp. 25-29.</w:t>
      </w:r>
    </w:p>
    <w:p w14:paraId="755D689B" w14:textId="02666149" w:rsidR="001D3473" w:rsidRPr="0073795C" w:rsidRDefault="001D3473" w:rsidP="0073795C">
      <w:pPr>
        <w:jc w:val="both"/>
        <w:rPr>
          <w:rFonts w:ascii="Times New Roman" w:hAnsi="Times New Roman" w:cs="Times New Roman"/>
          <w:sz w:val="24"/>
          <w:szCs w:val="24"/>
        </w:rPr>
      </w:pPr>
      <w:r w:rsidRPr="0073795C">
        <w:rPr>
          <w:rFonts w:ascii="Times New Roman" w:hAnsi="Times New Roman" w:cs="Times New Roman"/>
          <w:sz w:val="24"/>
          <w:szCs w:val="24"/>
        </w:rPr>
        <w:t>8</w:t>
      </w:r>
      <w:r w:rsidR="00DB5E8D">
        <w:rPr>
          <w:rFonts w:ascii="Times New Roman" w:hAnsi="Times New Roman" w:cs="Times New Roman"/>
          <w:sz w:val="24"/>
          <w:szCs w:val="24"/>
        </w:rPr>
        <w:t>20</w:t>
      </w:r>
      <w:r w:rsidRPr="0073795C">
        <w:rPr>
          <w:rFonts w:ascii="Times New Roman" w:hAnsi="Times New Roman" w:cs="Times New Roman"/>
          <w:sz w:val="24"/>
          <w:szCs w:val="24"/>
        </w:rPr>
        <w:t>. P. G. Guzzo</w:t>
      </w:r>
    </w:p>
    <w:p w14:paraId="22CE5572" w14:textId="1F848AF4" w:rsidR="001D3473" w:rsidRPr="0073795C" w:rsidRDefault="001D3473" w:rsidP="0073795C">
      <w:pPr>
        <w:jc w:val="both"/>
        <w:rPr>
          <w:rFonts w:ascii="Times New Roman" w:hAnsi="Times New Roman" w:cs="Times New Roman"/>
          <w:sz w:val="24"/>
          <w:szCs w:val="24"/>
        </w:rPr>
      </w:pPr>
      <w:r w:rsidRPr="0073795C">
        <w:rPr>
          <w:rFonts w:ascii="Times New Roman" w:hAnsi="Times New Roman" w:cs="Times New Roman"/>
          <w:sz w:val="24"/>
          <w:szCs w:val="24"/>
        </w:rPr>
        <w:t>Sulla provenienza della museruola da “Crotone”, in ArchStorCal 87, 2021, pp. 5-16.</w:t>
      </w:r>
    </w:p>
    <w:p w14:paraId="3AD385E3" w14:textId="491D694A" w:rsidR="008C536D" w:rsidRPr="0073795C" w:rsidRDefault="008C536D" w:rsidP="0073795C">
      <w:pPr>
        <w:jc w:val="both"/>
        <w:rPr>
          <w:rFonts w:ascii="Times New Roman" w:hAnsi="Times New Roman" w:cs="Times New Roman"/>
          <w:sz w:val="24"/>
          <w:szCs w:val="24"/>
        </w:rPr>
      </w:pPr>
      <w:r w:rsidRPr="0073795C">
        <w:rPr>
          <w:rFonts w:ascii="Times New Roman" w:hAnsi="Times New Roman" w:cs="Times New Roman"/>
          <w:sz w:val="24"/>
          <w:szCs w:val="24"/>
        </w:rPr>
        <w:t>82</w:t>
      </w:r>
      <w:r w:rsidR="00DB5E8D">
        <w:rPr>
          <w:rFonts w:ascii="Times New Roman" w:hAnsi="Times New Roman" w:cs="Times New Roman"/>
          <w:sz w:val="24"/>
          <w:szCs w:val="24"/>
        </w:rPr>
        <w:t>1</w:t>
      </w:r>
      <w:r w:rsidRPr="0073795C">
        <w:rPr>
          <w:rFonts w:ascii="Times New Roman" w:hAnsi="Times New Roman" w:cs="Times New Roman"/>
          <w:sz w:val="24"/>
          <w:szCs w:val="24"/>
        </w:rPr>
        <w:t>. P. G. Guzzo</w:t>
      </w:r>
    </w:p>
    <w:p w14:paraId="0A2ADE0F" w14:textId="3DC51E91" w:rsidR="008C536D" w:rsidRPr="0073795C" w:rsidRDefault="008C536D" w:rsidP="0073795C">
      <w:pPr>
        <w:jc w:val="both"/>
        <w:rPr>
          <w:rFonts w:ascii="Times New Roman" w:hAnsi="Times New Roman" w:cs="Times New Roman"/>
          <w:sz w:val="24"/>
          <w:szCs w:val="24"/>
        </w:rPr>
      </w:pPr>
      <w:r w:rsidRPr="0073795C">
        <w:rPr>
          <w:rFonts w:ascii="Times New Roman" w:hAnsi="Times New Roman" w:cs="Times New Roman"/>
          <w:sz w:val="24"/>
          <w:szCs w:val="24"/>
        </w:rPr>
        <w:t>Considerazioni su Pompei arcaica, in RendLinc</w:t>
      </w:r>
      <w:r w:rsidR="00CE1828">
        <w:rPr>
          <w:rFonts w:ascii="Times New Roman" w:hAnsi="Times New Roman" w:cs="Times New Roman"/>
          <w:sz w:val="24"/>
          <w:szCs w:val="24"/>
        </w:rPr>
        <w:t xml:space="preserve"> s. 9</w:t>
      </w:r>
      <w:r w:rsidR="00CE1828" w:rsidRPr="00CE1828">
        <w:rPr>
          <w:rFonts w:ascii="Times New Roman" w:hAnsi="Times New Roman" w:cs="Times New Roman"/>
          <w:sz w:val="24"/>
          <w:szCs w:val="24"/>
          <w:vertAlign w:val="superscript"/>
        </w:rPr>
        <w:t>a</w:t>
      </w:r>
      <w:r w:rsidR="00CE1828">
        <w:rPr>
          <w:rFonts w:ascii="Times New Roman" w:hAnsi="Times New Roman" w:cs="Times New Roman"/>
          <w:sz w:val="24"/>
          <w:szCs w:val="24"/>
        </w:rPr>
        <w:t xml:space="preserve">, 32, </w:t>
      </w:r>
      <w:r w:rsidR="00CE1828" w:rsidRPr="0073795C">
        <w:rPr>
          <w:rFonts w:ascii="Times New Roman" w:hAnsi="Times New Roman" w:cs="Times New Roman"/>
          <w:sz w:val="24"/>
          <w:szCs w:val="24"/>
        </w:rPr>
        <w:t>2021</w:t>
      </w:r>
      <w:r w:rsidRPr="0073795C">
        <w:rPr>
          <w:rFonts w:ascii="Times New Roman" w:hAnsi="Times New Roman" w:cs="Times New Roman"/>
          <w:sz w:val="24"/>
          <w:szCs w:val="24"/>
        </w:rPr>
        <w:t>, pp. 239-247.</w:t>
      </w:r>
    </w:p>
    <w:p w14:paraId="7D6D3E2A" w14:textId="75FA6D2B" w:rsidR="00210EF4" w:rsidRPr="0073795C" w:rsidRDefault="00210EF4" w:rsidP="0073795C">
      <w:pPr>
        <w:jc w:val="both"/>
        <w:rPr>
          <w:rFonts w:ascii="Times New Roman" w:hAnsi="Times New Roman" w:cs="Times New Roman"/>
          <w:sz w:val="24"/>
          <w:szCs w:val="24"/>
        </w:rPr>
      </w:pPr>
      <w:r w:rsidRPr="0073795C">
        <w:rPr>
          <w:rFonts w:ascii="Times New Roman" w:hAnsi="Times New Roman" w:cs="Times New Roman"/>
          <w:sz w:val="24"/>
          <w:szCs w:val="24"/>
        </w:rPr>
        <w:t>82</w:t>
      </w:r>
      <w:r w:rsidR="00DB5E8D">
        <w:rPr>
          <w:rFonts w:ascii="Times New Roman" w:hAnsi="Times New Roman" w:cs="Times New Roman"/>
          <w:sz w:val="24"/>
          <w:szCs w:val="24"/>
        </w:rPr>
        <w:t>2</w:t>
      </w:r>
      <w:r w:rsidRPr="0073795C">
        <w:rPr>
          <w:rFonts w:ascii="Times New Roman" w:hAnsi="Times New Roman" w:cs="Times New Roman"/>
          <w:sz w:val="24"/>
          <w:szCs w:val="24"/>
        </w:rPr>
        <w:t>. P. G. Guzzo</w:t>
      </w:r>
    </w:p>
    <w:p w14:paraId="4EDAE0AB" w14:textId="0F6AE964" w:rsidR="00210EF4" w:rsidRPr="0073795C" w:rsidRDefault="00210EF4" w:rsidP="0073795C">
      <w:pPr>
        <w:jc w:val="both"/>
        <w:rPr>
          <w:rFonts w:ascii="Times New Roman" w:hAnsi="Times New Roman" w:cs="Times New Roman"/>
          <w:sz w:val="24"/>
          <w:szCs w:val="24"/>
        </w:rPr>
      </w:pPr>
      <w:r w:rsidRPr="0073795C">
        <w:rPr>
          <w:rFonts w:ascii="Times New Roman" w:hAnsi="Times New Roman" w:cs="Times New Roman"/>
          <w:sz w:val="24"/>
          <w:szCs w:val="24"/>
        </w:rPr>
        <w:t>Qualche considerazione circa la topografia storica della Calabria settentrionale, in Tra paralia e mesogaia. Studi e ricerche per il decennale del Laboratorio di Topografia antica e Antichità calabresi, a cura di A. Taliano Grasso-S. Medaglia, Corigliano-Rossano 2021, pp. 11-20.</w:t>
      </w:r>
      <w:r w:rsidR="003C1E89" w:rsidRPr="0073795C">
        <w:rPr>
          <w:rFonts w:ascii="Times New Roman" w:hAnsi="Times New Roman" w:cs="Times New Roman"/>
          <w:sz w:val="24"/>
          <w:szCs w:val="24"/>
        </w:rPr>
        <w:t xml:space="preserve"> </w:t>
      </w:r>
    </w:p>
    <w:p w14:paraId="7457B385" w14:textId="2B770E43" w:rsidR="003C1E89" w:rsidRPr="0073795C" w:rsidRDefault="003C1E89" w:rsidP="0073795C">
      <w:pPr>
        <w:jc w:val="both"/>
        <w:rPr>
          <w:rFonts w:ascii="Times New Roman" w:hAnsi="Times New Roman" w:cs="Times New Roman"/>
          <w:sz w:val="24"/>
          <w:szCs w:val="24"/>
        </w:rPr>
      </w:pPr>
      <w:r w:rsidRPr="0073795C">
        <w:rPr>
          <w:rFonts w:ascii="Times New Roman" w:hAnsi="Times New Roman" w:cs="Times New Roman"/>
          <w:sz w:val="24"/>
          <w:szCs w:val="24"/>
        </w:rPr>
        <w:t>82</w:t>
      </w:r>
      <w:r w:rsidR="00DB5E8D">
        <w:rPr>
          <w:rFonts w:ascii="Times New Roman" w:hAnsi="Times New Roman" w:cs="Times New Roman"/>
          <w:sz w:val="24"/>
          <w:szCs w:val="24"/>
        </w:rPr>
        <w:t>3</w:t>
      </w:r>
      <w:r w:rsidRPr="0073795C">
        <w:rPr>
          <w:rFonts w:ascii="Times New Roman" w:hAnsi="Times New Roman" w:cs="Times New Roman"/>
          <w:sz w:val="24"/>
          <w:szCs w:val="24"/>
        </w:rPr>
        <w:t>. P. G. Guzzo</w:t>
      </w:r>
    </w:p>
    <w:p w14:paraId="52C0EB80" w14:textId="475CEBAC" w:rsidR="003C1E89" w:rsidRPr="0073795C" w:rsidRDefault="003C1E89" w:rsidP="0073795C">
      <w:pPr>
        <w:jc w:val="both"/>
        <w:rPr>
          <w:rFonts w:ascii="Times New Roman" w:hAnsi="Times New Roman" w:cs="Times New Roman"/>
          <w:sz w:val="24"/>
          <w:szCs w:val="24"/>
        </w:rPr>
      </w:pPr>
      <w:r w:rsidRPr="0073795C">
        <w:rPr>
          <w:rFonts w:ascii="Times New Roman" w:hAnsi="Times New Roman" w:cs="Times New Roman"/>
          <w:sz w:val="24"/>
          <w:szCs w:val="24"/>
        </w:rPr>
        <w:t>Gli Agatirni, Polibio e Livio, in SicAnt 18, 2021, pp. 99-101.</w:t>
      </w:r>
    </w:p>
    <w:p w14:paraId="52C9EE50" w14:textId="4E82BA1A" w:rsidR="004028B7" w:rsidRPr="0073795C" w:rsidRDefault="004028B7" w:rsidP="0073795C">
      <w:pPr>
        <w:jc w:val="both"/>
        <w:rPr>
          <w:rFonts w:ascii="Times New Roman" w:hAnsi="Times New Roman" w:cs="Times New Roman"/>
          <w:sz w:val="24"/>
          <w:szCs w:val="24"/>
        </w:rPr>
      </w:pPr>
      <w:r w:rsidRPr="0073795C">
        <w:rPr>
          <w:rFonts w:ascii="Times New Roman" w:hAnsi="Times New Roman" w:cs="Times New Roman"/>
          <w:sz w:val="24"/>
          <w:szCs w:val="24"/>
        </w:rPr>
        <w:t>82</w:t>
      </w:r>
      <w:r w:rsidR="00DB5E8D">
        <w:rPr>
          <w:rFonts w:ascii="Times New Roman" w:hAnsi="Times New Roman" w:cs="Times New Roman"/>
          <w:sz w:val="24"/>
          <w:szCs w:val="24"/>
        </w:rPr>
        <w:t>4</w:t>
      </w:r>
      <w:r w:rsidRPr="0073795C">
        <w:rPr>
          <w:rFonts w:ascii="Times New Roman" w:hAnsi="Times New Roman" w:cs="Times New Roman"/>
          <w:sz w:val="24"/>
          <w:szCs w:val="24"/>
        </w:rPr>
        <w:t>. P. G. Guzzo</w:t>
      </w:r>
    </w:p>
    <w:p w14:paraId="6A375A08" w14:textId="0993ED00" w:rsidR="004028B7" w:rsidRPr="0073795C" w:rsidRDefault="004028B7" w:rsidP="0073795C">
      <w:pPr>
        <w:jc w:val="both"/>
        <w:rPr>
          <w:rFonts w:ascii="Times New Roman" w:hAnsi="Times New Roman" w:cs="Times New Roman"/>
          <w:sz w:val="24"/>
          <w:szCs w:val="24"/>
        </w:rPr>
      </w:pPr>
      <w:r w:rsidRPr="0073795C">
        <w:rPr>
          <w:rFonts w:ascii="Times New Roman" w:hAnsi="Times New Roman" w:cs="Times New Roman"/>
          <w:sz w:val="24"/>
          <w:szCs w:val="24"/>
        </w:rPr>
        <w:t>J. J. Dobbins e il Foro di Pompei, in A Quaint and Curious Volume.</w:t>
      </w:r>
      <w:r w:rsidR="000B3D86" w:rsidRPr="0073795C">
        <w:rPr>
          <w:rFonts w:ascii="Times New Roman" w:hAnsi="Times New Roman" w:cs="Times New Roman"/>
          <w:sz w:val="24"/>
          <w:szCs w:val="24"/>
        </w:rPr>
        <w:t xml:space="preserve"> </w:t>
      </w:r>
      <w:r w:rsidRPr="0073795C">
        <w:rPr>
          <w:rFonts w:ascii="Times New Roman" w:hAnsi="Times New Roman" w:cs="Times New Roman"/>
          <w:sz w:val="24"/>
          <w:szCs w:val="24"/>
        </w:rPr>
        <w:t>Essays in Honor of John J. Dobbins, a cura di D. K. Rogers-C. J. Weiss, Oxford 2021, pp. ii-iii.</w:t>
      </w:r>
    </w:p>
    <w:p w14:paraId="57C8D9E9" w14:textId="58CB22B8" w:rsidR="009410A3" w:rsidRPr="0073795C" w:rsidRDefault="009410A3" w:rsidP="0073795C">
      <w:pPr>
        <w:jc w:val="both"/>
        <w:rPr>
          <w:rFonts w:ascii="Times New Roman" w:hAnsi="Times New Roman" w:cs="Times New Roman"/>
          <w:sz w:val="24"/>
          <w:szCs w:val="24"/>
        </w:rPr>
      </w:pPr>
      <w:r w:rsidRPr="0073795C">
        <w:rPr>
          <w:rFonts w:ascii="Times New Roman" w:hAnsi="Times New Roman" w:cs="Times New Roman"/>
          <w:sz w:val="24"/>
          <w:szCs w:val="24"/>
        </w:rPr>
        <w:lastRenderedPageBreak/>
        <w:t>82</w:t>
      </w:r>
      <w:r w:rsidR="00DB5E8D">
        <w:rPr>
          <w:rFonts w:ascii="Times New Roman" w:hAnsi="Times New Roman" w:cs="Times New Roman"/>
          <w:sz w:val="24"/>
          <w:szCs w:val="24"/>
        </w:rPr>
        <w:t>5</w:t>
      </w:r>
      <w:r w:rsidRPr="0073795C">
        <w:rPr>
          <w:rFonts w:ascii="Times New Roman" w:hAnsi="Times New Roman" w:cs="Times New Roman"/>
          <w:sz w:val="24"/>
          <w:szCs w:val="24"/>
        </w:rPr>
        <w:t xml:space="preserve">. P. G. Guzzo </w:t>
      </w:r>
    </w:p>
    <w:p w14:paraId="226A7D5F" w14:textId="7E37D425" w:rsidR="009410A3" w:rsidRDefault="009410A3" w:rsidP="0073795C">
      <w:pPr>
        <w:jc w:val="both"/>
        <w:rPr>
          <w:rFonts w:ascii="Times New Roman" w:hAnsi="Times New Roman" w:cs="Times New Roman"/>
          <w:sz w:val="24"/>
          <w:szCs w:val="24"/>
        </w:rPr>
      </w:pPr>
      <w:r w:rsidRPr="0073795C">
        <w:rPr>
          <w:rFonts w:ascii="Times New Roman" w:hAnsi="Times New Roman" w:cs="Times New Roman"/>
          <w:sz w:val="24"/>
          <w:szCs w:val="24"/>
        </w:rPr>
        <w:t>Nel segno della vite maritata, in Sulle sponde del Tirreno. Scritti di archeologia in memoria di Alessandro Bedini, Aristonothos Quad. 7, 2021, pp. 35-41.</w:t>
      </w:r>
    </w:p>
    <w:p w14:paraId="3ED28BF9" w14:textId="23BF6002" w:rsidR="009B0F7D" w:rsidRDefault="009B0F7D" w:rsidP="0073795C">
      <w:pPr>
        <w:jc w:val="both"/>
        <w:rPr>
          <w:rFonts w:ascii="Times New Roman" w:hAnsi="Times New Roman" w:cs="Times New Roman"/>
          <w:sz w:val="24"/>
          <w:szCs w:val="24"/>
        </w:rPr>
      </w:pPr>
      <w:r>
        <w:rPr>
          <w:rFonts w:ascii="Times New Roman" w:hAnsi="Times New Roman" w:cs="Times New Roman"/>
          <w:sz w:val="24"/>
          <w:szCs w:val="24"/>
        </w:rPr>
        <w:t>82</w:t>
      </w:r>
      <w:r w:rsidR="00DB5E8D">
        <w:rPr>
          <w:rFonts w:ascii="Times New Roman" w:hAnsi="Times New Roman" w:cs="Times New Roman"/>
          <w:sz w:val="24"/>
          <w:szCs w:val="24"/>
        </w:rPr>
        <w:t>6</w:t>
      </w:r>
      <w:r>
        <w:rPr>
          <w:rFonts w:ascii="Times New Roman" w:hAnsi="Times New Roman" w:cs="Times New Roman"/>
          <w:sz w:val="24"/>
          <w:szCs w:val="24"/>
        </w:rPr>
        <w:t>. P. G. Guzzo</w:t>
      </w:r>
    </w:p>
    <w:p w14:paraId="2AB5DD1D" w14:textId="2D08A79F" w:rsidR="009B0F7D" w:rsidRDefault="009B0F7D" w:rsidP="0073795C">
      <w:pPr>
        <w:jc w:val="both"/>
        <w:rPr>
          <w:rFonts w:ascii="Times New Roman" w:hAnsi="Times New Roman" w:cs="Times New Roman"/>
          <w:sz w:val="24"/>
          <w:szCs w:val="24"/>
        </w:rPr>
      </w:pPr>
      <w:r>
        <w:rPr>
          <w:rFonts w:ascii="Times New Roman" w:hAnsi="Times New Roman" w:cs="Times New Roman"/>
          <w:sz w:val="24"/>
          <w:szCs w:val="24"/>
        </w:rPr>
        <w:t>Ettore Maria De Juliis (9/05/1940-23/10/2020), in ASAtene 99, 2, 2021 (2022), pp. 281-284.</w:t>
      </w:r>
    </w:p>
    <w:p w14:paraId="40135AB3" w14:textId="5A48C188" w:rsidR="0086130E" w:rsidRDefault="0086130E" w:rsidP="0073795C">
      <w:pPr>
        <w:jc w:val="both"/>
        <w:rPr>
          <w:rFonts w:ascii="Times New Roman" w:hAnsi="Times New Roman" w:cs="Times New Roman"/>
          <w:sz w:val="24"/>
          <w:szCs w:val="24"/>
        </w:rPr>
      </w:pPr>
      <w:r>
        <w:rPr>
          <w:rFonts w:ascii="Times New Roman" w:hAnsi="Times New Roman" w:cs="Times New Roman"/>
          <w:sz w:val="24"/>
          <w:szCs w:val="24"/>
        </w:rPr>
        <w:t>82</w:t>
      </w:r>
      <w:r w:rsidR="00DB5E8D">
        <w:rPr>
          <w:rFonts w:ascii="Times New Roman" w:hAnsi="Times New Roman" w:cs="Times New Roman"/>
          <w:sz w:val="24"/>
          <w:szCs w:val="24"/>
        </w:rPr>
        <w:t>7</w:t>
      </w:r>
      <w:r>
        <w:rPr>
          <w:rFonts w:ascii="Times New Roman" w:hAnsi="Times New Roman" w:cs="Times New Roman"/>
          <w:sz w:val="24"/>
          <w:szCs w:val="24"/>
        </w:rPr>
        <w:t>. P. G. Guzzo</w:t>
      </w:r>
    </w:p>
    <w:p w14:paraId="41D9B57E" w14:textId="20E8971A" w:rsidR="0086130E" w:rsidRDefault="0086130E" w:rsidP="0073795C">
      <w:pPr>
        <w:jc w:val="both"/>
        <w:rPr>
          <w:rFonts w:ascii="Times New Roman" w:hAnsi="Times New Roman" w:cs="Times New Roman"/>
          <w:sz w:val="24"/>
          <w:szCs w:val="24"/>
        </w:rPr>
      </w:pPr>
      <w:r>
        <w:rPr>
          <w:rFonts w:ascii="Times New Roman" w:hAnsi="Times New Roman" w:cs="Times New Roman"/>
          <w:sz w:val="24"/>
          <w:szCs w:val="24"/>
        </w:rPr>
        <w:t>Recensione a: Extra moenia, a cura di A. Coralini, in Oebalus 16, 2021, pp. 231-240.</w:t>
      </w:r>
    </w:p>
    <w:p w14:paraId="15F9719A" w14:textId="00A096DE" w:rsidR="00EE4592" w:rsidRDefault="00EE4592" w:rsidP="0073795C">
      <w:pPr>
        <w:jc w:val="both"/>
        <w:rPr>
          <w:rFonts w:ascii="Times New Roman" w:hAnsi="Times New Roman" w:cs="Times New Roman"/>
          <w:sz w:val="24"/>
          <w:szCs w:val="24"/>
        </w:rPr>
      </w:pPr>
      <w:r>
        <w:rPr>
          <w:rFonts w:ascii="Times New Roman" w:hAnsi="Times New Roman" w:cs="Times New Roman"/>
          <w:sz w:val="24"/>
          <w:szCs w:val="24"/>
        </w:rPr>
        <w:t>82</w:t>
      </w:r>
      <w:r w:rsidR="00DB5E8D">
        <w:rPr>
          <w:rFonts w:ascii="Times New Roman" w:hAnsi="Times New Roman" w:cs="Times New Roman"/>
          <w:sz w:val="24"/>
          <w:szCs w:val="24"/>
        </w:rPr>
        <w:t>8</w:t>
      </w:r>
      <w:r>
        <w:rPr>
          <w:rFonts w:ascii="Times New Roman" w:hAnsi="Times New Roman" w:cs="Times New Roman"/>
          <w:sz w:val="24"/>
          <w:szCs w:val="24"/>
        </w:rPr>
        <w:t>. P. G. Guzzo</w:t>
      </w:r>
    </w:p>
    <w:p w14:paraId="402C1A44" w14:textId="73F53BAC" w:rsidR="00EE4592" w:rsidRDefault="00EE4592" w:rsidP="0073795C">
      <w:pPr>
        <w:jc w:val="both"/>
        <w:rPr>
          <w:rFonts w:ascii="Times New Roman" w:hAnsi="Times New Roman" w:cs="Times New Roman"/>
          <w:sz w:val="24"/>
          <w:szCs w:val="24"/>
        </w:rPr>
      </w:pPr>
      <w:r>
        <w:rPr>
          <w:rFonts w:ascii="Times New Roman" w:hAnsi="Times New Roman" w:cs="Times New Roman"/>
          <w:sz w:val="24"/>
          <w:szCs w:val="24"/>
        </w:rPr>
        <w:t>La società Magna Grecia e il suo ruolo sociale. Passato e presente, in AttiMemMagnaGr s. 5</w:t>
      </w:r>
      <w:r w:rsidRPr="00EE4592">
        <w:rPr>
          <w:rFonts w:ascii="Times New Roman" w:hAnsi="Times New Roman" w:cs="Times New Roman"/>
          <w:sz w:val="24"/>
          <w:szCs w:val="24"/>
          <w:vertAlign w:val="superscript"/>
        </w:rPr>
        <w:t>a</w:t>
      </w:r>
      <w:r>
        <w:rPr>
          <w:rFonts w:ascii="Times New Roman" w:hAnsi="Times New Roman" w:cs="Times New Roman"/>
          <w:sz w:val="24"/>
          <w:szCs w:val="24"/>
        </w:rPr>
        <w:t>, 6, 2021, pp. 51-56.</w:t>
      </w:r>
    </w:p>
    <w:p w14:paraId="591BD688" w14:textId="465CA4CC" w:rsidR="0011346E" w:rsidRDefault="0011346E" w:rsidP="0073795C">
      <w:pPr>
        <w:jc w:val="both"/>
        <w:rPr>
          <w:rFonts w:ascii="Times New Roman" w:hAnsi="Times New Roman" w:cs="Times New Roman"/>
          <w:sz w:val="24"/>
          <w:szCs w:val="24"/>
        </w:rPr>
      </w:pPr>
      <w:r>
        <w:rPr>
          <w:rFonts w:ascii="Times New Roman" w:hAnsi="Times New Roman" w:cs="Times New Roman"/>
          <w:sz w:val="24"/>
          <w:szCs w:val="24"/>
        </w:rPr>
        <w:t>82</w:t>
      </w:r>
      <w:r w:rsidR="00DB5E8D">
        <w:rPr>
          <w:rFonts w:ascii="Times New Roman" w:hAnsi="Times New Roman" w:cs="Times New Roman"/>
          <w:sz w:val="24"/>
          <w:szCs w:val="24"/>
        </w:rPr>
        <w:t>9</w:t>
      </w:r>
      <w:r>
        <w:rPr>
          <w:rFonts w:ascii="Times New Roman" w:hAnsi="Times New Roman" w:cs="Times New Roman"/>
          <w:sz w:val="24"/>
          <w:szCs w:val="24"/>
        </w:rPr>
        <w:t>. P. G. Guzzo</w:t>
      </w:r>
    </w:p>
    <w:p w14:paraId="21FF2CB3" w14:textId="74981695" w:rsidR="0011346E" w:rsidRDefault="0011346E" w:rsidP="0073795C">
      <w:pPr>
        <w:jc w:val="both"/>
        <w:rPr>
          <w:rFonts w:ascii="Times New Roman" w:hAnsi="Times New Roman" w:cs="Times New Roman"/>
          <w:sz w:val="24"/>
          <w:szCs w:val="24"/>
        </w:rPr>
      </w:pPr>
      <w:r>
        <w:rPr>
          <w:rFonts w:ascii="Times New Roman" w:hAnsi="Times New Roman" w:cs="Times New Roman"/>
          <w:sz w:val="24"/>
          <w:szCs w:val="24"/>
        </w:rPr>
        <w:t>Le fondazioni greche di Magna Grecia e di Sicilia in rapporto con gli insediamenti indigeni preesistenti, in Aristonothos 18, 2022, pp. 47-72.</w:t>
      </w:r>
    </w:p>
    <w:p w14:paraId="09A737CF" w14:textId="7B0FEF54" w:rsidR="00A70A1D" w:rsidRDefault="00A70A1D" w:rsidP="0073795C">
      <w:pPr>
        <w:jc w:val="both"/>
        <w:rPr>
          <w:rFonts w:ascii="Times New Roman" w:hAnsi="Times New Roman" w:cs="Times New Roman"/>
          <w:sz w:val="24"/>
          <w:szCs w:val="24"/>
        </w:rPr>
      </w:pPr>
      <w:r>
        <w:rPr>
          <w:rFonts w:ascii="Times New Roman" w:hAnsi="Times New Roman" w:cs="Times New Roman"/>
          <w:sz w:val="24"/>
          <w:szCs w:val="24"/>
        </w:rPr>
        <w:t>8</w:t>
      </w:r>
      <w:r w:rsidR="00DB5E8D">
        <w:rPr>
          <w:rFonts w:ascii="Times New Roman" w:hAnsi="Times New Roman" w:cs="Times New Roman"/>
          <w:sz w:val="24"/>
          <w:szCs w:val="24"/>
        </w:rPr>
        <w:t>30</w:t>
      </w:r>
      <w:r>
        <w:rPr>
          <w:rFonts w:ascii="Times New Roman" w:hAnsi="Times New Roman" w:cs="Times New Roman"/>
          <w:sz w:val="24"/>
          <w:szCs w:val="24"/>
        </w:rPr>
        <w:t>. P. G. Guzzo</w:t>
      </w:r>
    </w:p>
    <w:p w14:paraId="0262129E" w14:textId="35AB22A7" w:rsidR="00A70A1D" w:rsidRDefault="00A70A1D" w:rsidP="0073795C">
      <w:pPr>
        <w:jc w:val="both"/>
        <w:rPr>
          <w:rFonts w:ascii="Times New Roman" w:hAnsi="Times New Roman" w:cs="Times New Roman"/>
          <w:sz w:val="24"/>
          <w:szCs w:val="24"/>
        </w:rPr>
      </w:pPr>
      <w:r>
        <w:rPr>
          <w:rFonts w:ascii="Times New Roman" w:hAnsi="Times New Roman" w:cs="Times New Roman"/>
          <w:sz w:val="24"/>
          <w:szCs w:val="24"/>
        </w:rPr>
        <w:t>Comparing Greek Colonies, in Comparing Greek Colonies. Mobility and Settlement Consolidation from Southern Italy to the Black sea (8th-6th Century BC), atti convegno Roma 2018, a cura di C. Colombi-V. Parisi-O. Dally-M. Guggisberg-G. Piras, Berlin 2022, pp. 567-570.</w:t>
      </w:r>
    </w:p>
    <w:p w14:paraId="61AEF704" w14:textId="70BF4B6B" w:rsidR="008F5AAF" w:rsidRDefault="008F5AAF" w:rsidP="0073795C">
      <w:pPr>
        <w:jc w:val="both"/>
        <w:rPr>
          <w:rFonts w:ascii="Times New Roman" w:hAnsi="Times New Roman" w:cs="Times New Roman"/>
          <w:sz w:val="24"/>
          <w:szCs w:val="24"/>
        </w:rPr>
      </w:pPr>
      <w:r>
        <w:rPr>
          <w:rFonts w:ascii="Times New Roman" w:hAnsi="Times New Roman" w:cs="Times New Roman"/>
          <w:sz w:val="24"/>
          <w:szCs w:val="24"/>
        </w:rPr>
        <w:t>83</w:t>
      </w:r>
      <w:r w:rsidR="00DB5E8D">
        <w:rPr>
          <w:rFonts w:ascii="Times New Roman" w:hAnsi="Times New Roman" w:cs="Times New Roman"/>
          <w:sz w:val="24"/>
          <w:szCs w:val="24"/>
        </w:rPr>
        <w:t>1</w:t>
      </w:r>
      <w:r>
        <w:rPr>
          <w:rFonts w:ascii="Times New Roman" w:hAnsi="Times New Roman" w:cs="Times New Roman"/>
          <w:sz w:val="24"/>
          <w:szCs w:val="24"/>
        </w:rPr>
        <w:t>. P. G. Guzzo</w:t>
      </w:r>
    </w:p>
    <w:p w14:paraId="1C86EDCD" w14:textId="5E47F9D5" w:rsidR="008F5AAF" w:rsidRDefault="008F5AAF" w:rsidP="0073795C">
      <w:pPr>
        <w:jc w:val="both"/>
        <w:rPr>
          <w:rFonts w:ascii="Times New Roman" w:hAnsi="Times New Roman" w:cs="Times New Roman"/>
          <w:sz w:val="24"/>
          <w:szCs w:val="24"/>
        </w:rPr>
      </w:pPr>
      <w:r>
        <w:rPr>
          <w:rFonts w:ascii="Times New Roman" w:hAnsi="Times New Roman" w:cs="Times New Roman"/>
          <w:sz w:val="24"/>
          <w:szCs w:val="24"/>
        </w:rPr>
        <w:t>Recensione a M. FRASCA, Monte San Mauro di Caltagirone, in Ostraka 30, 2021, pp. 239-242.</w:t>
      </w:r>
    </w:p>
    <w:p w14:paraId="0A483E1E" w14:textId="75FF1B33" w:rsidR="008F5AAF" w:rsidRDefault="008F5AAF" w:rsidP="0073795C">
      <w:pPr>
        <w:jc w:val="both"/>
        <w:rPr>
          <w:rFonts w:ascii="Times New Roman" w:hAnsi="Times New Roman" w:cs="Times New Roman"/>
          <w:sz w:val="24"/>
          <w:szCs w:val="24"/>
        </w:rPr>
      </w:pPr>
      <w:r>
        <w:rPr>
          <w:rFonts w:ascii="Times New Roman" w:hAnsi="Times New Roman" w:cs="Times New Roman"/>
          <w:sz w:val="24"/>
          <w:szCs w:val="24"/>
        </w:rPr>
        <w:t>83</w:t>
      </w:r>
      <w:r w:rsidR="00DB5E8D">
        <w:rPr>
          <w:rFonts w:ascii="Times New Roman" w:hAnsi="Times New Roman" w:cs="Times New Roman"/>
          <w:sz w:val="24"/>
          <w:szCs w:val="24"/>
        </w:rPr>
        <w:t>2</w:t>
      </w:r>
      <w:r>
        <w:rPr>
          <w:rFonts w:ascii="Times New Roman" w:hAnsi="Times New Roman" w:cs="Times New Roman"/>
          <w:sz w:val="24"/>
          <w:szCs w:val="24"/>
        </w:rPr>
        <w:t>. P. G. Guzzo</w:t>
      </w:r>
    </w:p>
    <w:p w14:paraId="00A9331A" w14:textId="5FE10881" w:rsidR="008F5AAF" w:rsidRDefault="008F5AAF" w:rsidP="0073795C">
      <w:pPr>
        <w:jc w:val="both"/>
        <w:rPr>
          <w:rFonts w:ascii="Times New Roman" w:hAnsi="Times New Roman" w:cs="Times New Roman"/>
          <w:sz w:val="24"/>
          <w:szCs w:val="24"/>
        </w:rPr>
      </w:pPr>
      <w:r>
        <w:rPr>
          <w:rFonts w:ascii="Times New Roman" w:hAnsi="Times New Roman" w:cs="Times New Roman"/>
          <w:sz w:val="24"/>
          <w:szCs w:val="24"/>
        </w:rPr>
        <w:t>Recensione a F. Pesando-G. Zuchtriegel (edd.), Abitare in Magna Grecia, in Ostraka 30, 2021, pp. 243-246.</w:t>
      </w:r>
    </w:p>
    <w:p w14:paraId="2A28326B" w14:textId="2319203C" w:rsidR="008F5AAF" w:rsidRDefault="008F5AAF" w:rsidP="0073795C">
      <w:pPr>
        <w:jc w:val="both"/>
        <w:rPr>
          <w:rFonts w:ascii="Times New Roman" w:hAnsi="Times New Roman" w:cs="Times New Roman"/>
          <w:sz w:val="24"/>
          <w:szCs w:val="24"/>
        </w:rPr>
      </w:pPr>
      <w:r>
        <w:rPr>
          <w:rFonts w:ascii="Times New Roman" w:hAnsi="Times New Roman" w:cs="Times New Roman"/>
          <w:sz w:val="24"/>
          <w:szCs w:val="24"/>
        </w:rPr>
        <w:t>83</w:t>
      </w:r>
      <w:r w:rsidR="00DB5E8D">
        <w:rPr>
          <w:rFonts w:ascii="Times New Roman" w:hAnsi="Times New Roman" w:cs="Times New Roman"/>
          <w:sz w:val="24"/>
          <w:szCs w:val="24"/>
        </w:rPr>
        <w:t>3</w:t>
      </w:r>
      <w:r>
        <w:rPr>
          <w:rFonts w:ascii="Times New Roman" w:hAnsi="Times New Roman" w:cs="Times New Roman"/>
          <w:sz w:val="24"/>
          <w:szCs w:val="24"/>
        </w:rPr>
        <w:t>. P. G. Guzzo</w:t>
      </w:r>
    </w:p>
    <w:p w14:paraId="51D11649" w14:textId="54B9356C" w:rsidR="008F5AAF" w:rsidRDefault="008F5AAF" w:rsidP="0073795C">
      <w:pPr>
        <w:jc w:val="both"/>
        <w:rPr>
          <w:rFonts w:ascii="Times New Roman" w:hAnsi="Times New Roman" w:cs="Times New Roman"/>
          <w:sz w:val="24"/>
          <w:szCs w:val="24"/>
        </w:rPr>
      </w:pPr>
      <w:r>
        <w:rPr>
          <w:rFonts w:ascii="Times New Roman" w:hAnsi="Times New Roman" w:cs="Times New Roman"/>
          <w:sz w:val="24"/>
          <w:szCs w:val="24"/>
        </w:rPr>
        <w:t>Recensione a F. MOLLO, Uomini e merci tra Sicilia e Bruzio, in Ostraka 30, 2021, pp. 247-249.</w:t>
      </w:r>
    </w:p>
    <w:p w14:paraId="60435A68" w14:textId="283C3DB6" w:rsidR="008F5AAF" w:rsidRDefault="008F5AAF" w:rsidP="0073795C">
      <w:pPr>
        <w:jc w:val="both"/>
        <w:rPr>
          <w:rFonts w:ascii="Times New Roman" w:hAnsi="Times New Roman" w:cs="Times New Roman"/>
          <w:sz w:val="24"/>
          <w:szCs w:val="24"/>
        </w:rPr>
      </w:pPr>
      <w:r>
        <w:rPr>
          <w:rFonts w:ascii="Times New Roman" w:hAnsi="Times New Roman" w:cs="Times New Roman"/>
          <w:sz w:val="24"/>
          <w:szCs w:val="24"/>
        </w:rPr>
        <w:t>83</w:t>
      </w:r>
      <w:r w:rsidR="00DB5E8D">
        <w:rPr>
          <w:rFonts w:ascii="Times New Roman" w:hAnsi="Times New Roman" w:cs="Times New Roman"/>
          <w:sz w:val="24"/>
          <w:szCs w:val="24"/>
        </w:rPr>
        <w:t>4</w:t>
      </w:r>
      <w:r>
        <w:rPr>
          <w:rFonts w:ascii="Times New Roman" w:hAnsi="Times New Roman" w:cs="Times New Roman"/>
          <w:sz w:val="24"/>
          <w:szCs w:val="24"/>
        </w:rPr>
        <w:t>. P. G. Guzzo</w:t>
      </w:r>
    </w:p>
    <w:p w14:paraId="587C801D" w14:textId="65B4B713" w:rsidR="008F5AAF" w:rsidRDefault="008F5AAF" w:rsidP="0073795C">
      <w:pPr>
        <w:jc w:val="both"/>
        <w:rPr>
          <w:rFonts w:ascii="Times New Roman" w:hAnsi="Times New Roman" w:cs="Times New Roman"/>
          <w:sz w:val="24"/>
          <w:szCs w:val="24"/>
        </w:rPr>
      </w:pPr>
      <w:r>
        <w:rPr>
          <w:rFonts w:ascii="Times New Roman" w:hAnsi="Times New Roman" w:cs="Times New Roman"/>
          <w:sz w:val="24"/>
          <w:szCs w:val="24"/>
        </w:rPr>
        <w:t>Recensione a F. MOLLO, Scalea e il suo territorio, in Ostraka 30, 2021, pp. 251-254.</w:t>
      </w:r>
    </w:p>
    <w:p w14:paraId="60E03D40" w14:textId="7F3B219D" w:rsidR="008F5AAF" w:rsidRDefault="008F5AAF" w:rsidP="0073795C">
      <w:pPr>
        <w:jc w:val="both"/>
        <w:rPr>
          <w:rFonts w:ascii="Times New Roman" w:hAnsi="Times New Roman" w:cs="Times New Roman"/>
          <w:sz w:val="24"/>
          <w:szCs w:val="24"/>
        </w:rPr>
      </w:pPr>
      <w:r>
        <w:rPr>
          <w:rFonts w:ascii="Times New Roman" w:hAnsi="Times New Roman" w:cs="Times New Roman"/>
          <w:sz w:val="24"/>
          <w:szCs w:val="24"/>
        </w:rPr>
        <w:t>83</w:t>
      </w:r>
      <w:r w:rsidR="00DB5E8D">
        <w:rPr>
          <w:rFonts w:ascii="Times New Roman" w:hAnsi="Times New Roman" w:cs="Times New Roman"/>
          <w:sz w:val="24"/>
          <w:szCs w:val="24"/>
        </w:rPr>
        <w:t>5</w:t>
      </w:r>
      <w:r>
        <w:rPr>
          <w:rFonts w:ascii="Times New Roman" w:hAnsi="Times New Roman" w:cs="Times New Roman"/>
          <w:sz w:val="24"/>
          <w:szCs w:val="24"/>
        </w:rPr>
        <w:t>. P. G. Guzzo</w:t>
      </w:r>
    </w:p>
    <w:p w14:paraId="67710858" w14:textId="3879C682" w:rsidR="008F5AAF" w:rsidRDefault="008F5AAF" w:rsidP="0073795C">
      <w:pPr>
        <w:jc w:val="both"/>
        <w:rPr>
          <w:rFonts w:ascii="Times New Roman" w:hAnsi="Times New Roman" w:cs="Times New Roman"/>
          <w:sz w:val="24"/>
          <w:szCs w:val="24"/>
        </w:rPr>
      </w:pPr>
      <w:r>
        <w:rPr>
          <w:rFonts w:ascii="Times New Roman" w:hAnsi="Times New Roman" w:cs="Times New Roman"/>
          <w:sz w:val="24"/>
          <w:szCs w:val="24"/>
        </w:rPr>
        <w:t>Recensione a R. Spadea-F. Lo Schiavo-M. L. Lazzarini (edd.), Tra Ionio e Tirreno, in Ostraka 30, 2021, pp. 255-262</w:t>
      </w:r>
      <w:r w:rsidR="00BA7994">
        <w:rPr>
          <w:rFonts w:ascii="Times New Roman" w:hAnsi="Times New Roman" w:cs="Times New Roman"/>
          <w:sz w:val="24"/>
          <w:szCs w:val="24"/>
        </w:rPr>
        <w:t>.</w:t>
      </w:r>
    </w:p>
    <w:p w14:paraId="32C12B64" w14:textId="0F8805FA" w:rsidR="00BA7994" w:rsidRDefault="00BA7994" w:rsidP="0073795C">
      <w:pPr>
        <w:jc w:val="both"/>
        <w:rPr>
          <w:rFonts w:ascii="Times New Roman" w:hAnsi="Times New Roman" w:cs="Times New Roman"/>
          <w:sz w:val="24"/>
          <w:szCs w:val="24"/>
        </w:rPr>
      </w:pPr>
      <w:r>
        <w:rPr>
          <w:rFonts w:ascii="Times New Roman" w:hAnsi="Times New Roman" w:cs="Times New Roman"/>
          <w:sz w:val="24"/>
          <w:szCs w:val="24"/>
        </w:rPr>
        <w:t>83</w:t>
      </w:r>
      <w:r w:rsidR="00DB5E8D">
        <w:rPr>
          <w:rFonts w:ascii="Times New Roman" w:hAnsi="Times New Roman" w:cs="Times New Roman"/>
          <w:sz w:val="24"/>
          <w:szCs w:val="24"/>
        </w:rPr>
        <w:t>6</w:t>
      </w:r>
      <w:r>
        <w:rPr>
          <w:rFonts w:ascii="Times New Roman" w:hAnsi="Times New Roman" w:cs="Times New Roman"/>
          <w:sz w:val="24"/>
          <w:szCs w:val="24"/>
        </w:rPr>
        <w:t>. P. G. Guzzo</w:t>
      </w:r>
    </w:p>
    <w:p w14:paraId="4A86B247" w14:textId="0F45AADF" w:rsidR="00BA7994" w:rsidRDefault="00BA7994" w:rsidP="0073795C">
      <w:pPr>
        <w:jc w:val="both"/>
        <w:rPr>
          <w:rFonts w:ascii="Times New Roman" w:hAnsi="Times New Roman" w:cs="Times New Roman"/>
          <w:sz w:val="24"/>
          <w:szCs w:val="24"/>
        </w:rPr>
      </w:pPr>
      <w:r>
        <w:rPr>
          <w:rFonts w:ascii="Times New Roman" w:hAnsi="Times New Roman" w:cs="Times New Roman"/>
          <w:sz w:val="24"/>
          <w:szCs w:val="24"/>
        </w:rPr>
        <w:t>Sull’assedio e la conquista di Mozia, in Ὁ παῖς καλός. Scritti di archeologia offerti a Mario Iozzo per il suo sessantacinquesimo compleanno, a cura di B. ARBAID-E. GHISELLINI-M. R. LUBERTO, Montecompatri 2022, pp. 173-176.</w:t>
      </w:r>
    </w:p>
    <w:p w14:paraId="3C0ECE62" w14:textId="472A02DC" w:rsidR="00C42D40" w:rsidRDefault="00C42D40" w:rsidP="0073795C">
      <w:pPr>
        <w:jc w:val="both"/>
        <w:rPr>
          <w:rFonts w:ascii="Times New Roman" w:hAnsi="Times New Roman" w:cs="Times New Roman"/>
          <w:sz w:val="24"/>
          <w:szCs w:val="24"/>
        </w:rPr>
      </w:pPr>
      <w:r>
        <w:rPr>
          <w:rFonts w:ascii="Times New Roman" w:hAnsi="Times New Roman" w:cs="Times New Roman"/>
          <w:sz w:val="24"/>
          <w:szCs w:val="24"/>
        </w:rPr>
        <w:t>83</w:t>
      </w:r>
      <w:r w:rsidR="00DB5E8D">
        <w:rPr>
          <w:rFonts w:ascii="Times New Roman" w:hAnsi="Times New Roman" w:cs="Times New Roman"/>
          <w:sz w:val="24"/>
          <w:szCs w:val="24"/>
        </w:rPr>
        <w:t>7</w:t>
      </w:r>
      <w:r>
        <w:rPr>
          <w:rFonts w:ascii="Times New Roman" w:hAnsi="Times New Roman" w:cs="Times New Roman"/>
          <w:sz w:val="24"/>
          <w:szCs w:val="24"/>
        </w:rPr>
        <w:t>. P. G. Guzzo</w:t>
      </w:r>
    </w:p>
    <w:p w14:paraId="5A3E6052" w14:textId="0259DB20" w:rsidR="00C42D40" w:rsidRDefault="00C42D40" w:rsidP="0073795C">
      <w:pPr>
        <w:jc w:val="both"/>
        <w:rPr>
          <w:rFonts w:ascii="Times New Roman" w:hAnsi="Times New Roman" w:cs="Times New Roman"/>
          <w:sz w:val="24"/>
          <w:szCs w:val="24"/>
        </w:rPr>
      </w:pPr>
      <w:r>
        <w:rPr>
          <w:rFonts w:ascii="Times New Roman" w:hAnsi="Times New Roman" w:cs="Times New Roman"/>
          <w:sz w:val="24"/>
          <w:szCs w:val="24"/>
        </w:rPr>
        <w:lastRenderedPageBreak/>
        <w:t>Archeologia preventiva, in L’archeologia preventiva nel quadro del Recovery Plan, atti convegni Lincei 344, Roma 2022, pp. 79-82.</w:t>
      </w:r>
    </w:p>
    <w:p w14:paraId="49D41D09" w14:textId="77777777" w:rsidR="00546A9C" w:rsidRDefault="00546A9C" w:rsidP="0073795C">
      <w:pPr>
        <w:jc w:val="both"/>
        <w:rPr>
          <w:rFonts w:ascii="Times New Roman" w:hAnsi="Times New Roman" w:cs="Times New Roman"/>
          <w:sz w:val="24"/>
          <w:szCs w:val="24"/>
        </w:rPr>
      </w:pPr>
      <w:r>
        <w:rPr>
          <w:rFonts w:ascii="Times New Roman" w:hAnsi="Times New Roman" w:cs="Times New Roman"/>
          <w:sz w:val="24"/>
          <w:szCs w:val="24"/>
        </w:rPr>
        <w:t xml:space="preserve">838. P. G. Guzzo, </w:t>
      </w:r>
    </w:p>
    <w:p w14:paraId="4C381957" w14:textId="0F08D752" w:rsidR="00546A9C" w:rsidRDefault="00546A9C" w:rsidP="0073795C">
      <w:pPr>
        <w:jc w:val="both"/>
        <w:rPr>
          <w:rFonts w:ascii="Times New Roman" w:hAnsi="Times New Roman" w:cs="Times New Roman"/>
          <w:sz w:val="24"/>
          <w:szCs w:val="24"/>
        </w:rPr>
      </w:pPr>
      <w:r>
        <w:rPr>
          <w:rFonts w:ascii="Times New Roman" w:hAnsi="Times New Roman" w:cs="Times New Roman"/>
          <w:sz w:val="24"/>
          <w:szCs w:val="24"/>
        </w:rPr>
        <w:t xml:space="preserve">Su alcuni anelli tra Ellenismo ed età romana, in Taxidia. Scritti per </w:t>
      </w:r>
      <w:r w:rsidR="00982D5E">
        <w:rPr>
          <w:rFonts w:ascii="Times New Roman" w:hAnsi="Times New Roman" w:cs="Times New Roman"/>
          <w:sz w:val="24"/>
          <w:szCs w:val="24"/>
        </w:rPr>
        <w:t>F</w:t>
      </w:r>
      <w:r>
        <w:rPr>
          <w:rFonts w:ascii="Times New Roman" w:hAnsi="Times New Roman" w:cs="Times New Roman"/>
          <w:sz w:val="24"/>
          <w:szCs w:val="24"/>
        </w:rPr>
        <w:t>ede Berti, a cura di F. Curti-A. Parrini, Pisa 2022, pp. 219-222.</w:t>
      </w:r>
    </w:p>
    <w:p w14:paraId="347875A3" w14:textId="1DEB67FC" w:rsidR="00546A9C" w:rsidRDefault="00546A9C" w:rsidP="0073795C">
      <w:pPr>
        <w:jc w:val="both"/>
        <w:rPr>
          <w:rFonts w:ascii="Times New Roman" w:hAnsi="Times New Roman" w:cs="Times New Roman"/>
          <w:sz w:val="24"/>
          <w:szCs w:val="24"/>
        </w:rPr>
      </w:pPr>
      <w:r>
        <w:rPr>
          <w:rFonts w:ascii="Times New Roman" w:hAnsi="Times New Roman" w:cs="Times New Roman"/>
          <w:sz w:val="24"/>
          <w:szCs w:val="24"/>
        </w:rPr>
        <w:t>839. P. G. Guzzo</w:t>
      </w:r>
    </w:p>
    <w:p w14:paraId="6B00FDA2" w14:textId="63AC2145" w:rsidR="00546A9C" w:rsidRDefault="00546A9C" w:rsidP="0073795C">
      <w:pPr>
        <w:jc w:val="both"/>
        <w:rPr>
          <w:rFonts w:ascii="Times New Roman" w:hAnsi="Times New Roman" w:cs="Times New Roman"/>
          <w:sz w:val="24"/>
          <w:szCs w:val="24"/>
        </w:rPr>
      </w:pPr>
      <w:r>
        <w:rPr>
          <w:rFonts w:ascii="Times New Roman" w:hAnsi="Times New Roman" w:cs="Times New Roman"/>
          <w:sz w:val="24"/>
          <w:szCs w:val="24"/>
        </w:rPr>
        <w:t>Recensione, a R.-M. Bérard (a cura di), Il diritto alla sepoltura nel Mediterraneo antico, in ArchCl 73, n. s. 2, 12, 2022, pp. 676-680.</w:t>
      </w:r>
    </w:p>
    <w:p w14:paraId="5D853074" w14:textId="6E57285F" w:rsidR="00E77B5D" w:rsidRDefault="00E77B5D" w:rsidP="0073795C">
      <w:pPr>
        <w:jc w:val="both"/>
        <w:rPr>
          <w:rFonts w:ascii="Times New Roman" w:hAnsi="Times New Roman" w:cs="Times New Roman"/>
          <w:sz w:val="24"/>
          <w:szCs w:val="24"/>
        </w:rPr>
      </w:pPr>
      <w:r>
        <w:rPr>
          <w:rFonts w:ascii="Times New Roman" w:hAnsi="Times New Roman" w:cs="Times New Roman"/>
          <w:sz w:val="24"/>
          <w:szCs w:val="24"/>
        </w:rPr>
        <w:t>840. P. G. Guzzo</w:t>
      </w:r>
    </w:p>
    <w:p w14:paraId="20B4BAAD" w14:textId="56F29369" w:rsidR="00E77B5D" w:rsidRDefault="00E77B5D" w:rsidP="0073795C">
      <w:pPr>
        <w:jc w:val="both"/>
        <w:rPr>
          <w:rFonts w:ascii="Times New Roman" w:hAnsi="Times New Roman" w:cs="Times New Roman"/>
          <w:sz w:val="24"/>
          <w:szCs w:val="24"/>
        </w:rPr>
      </w:pPr>
      <w:r>
        <w:rPr>
          <w:rFonts w:ascii="Times New Roman" w:hAnsi="Times New Roman" w:cs="Times New Roman"/>
          <w:sz w:val="24"/>
          <w:szCs w:val="24"/>
        </w:rPr>
        <w:t>Un bronzetto di liricine di incerta provenienza in collezione calabrese, in RIA 77, 3</w:t>
      </w:r>
      <w:r w:rsidRPr="00E77B5D">
        <w:rPr>
          <w:rFonts w:ascii="Times New Roman" w:hAnsi="Times New Roman" w:cs="Times New Roman"/>
          <w:sz w:val="24"/>
          <w:szCs w:val="24"/>
          <w:vertAlign w:val="superscript"/>
        </w:rPr>
        <w:t>a</w:t>
      </w:r>
      <w:r>
        <w:rPr>
          <w:rFonts w:ascii="Times New Roman" w:hAnsi="Times New Roman" w:cs="Times New Roman"/>
          <w:sz w:val="24"/>
          <w:szCs w:val="24"/>
        </w:rPr>
        <w:t xml:space="preserve"> s. 45, 2022, pp. 9-16.</w:t>
      </w:r>
    </w:p>
    <w:p w14:paraId="330DF531" w14:textId="7810A6EE" w:rsidR="00245DAC" w:rsidRDefault="00245DAC" w:rsidP="0073795C">
      <w:pPr>
        <w:jc w:val="both"/>
        <w:rPr>
          <w:rFonts w:ascii="Times New Roman" w:hAnsi="Times New Roman" w:cs="Times New Roman"/>
          <w:sz w:val="24"/>
          <w:szCs w:val="24"/>
        </w:rPr>
      </w:pPr>
      <w:r>
        <w:rPr>
          <w:rFonts w:ascii="Times New Roman" w:hAnsi="Times New Roman" w:cs="Times New Roman"/>
          <w:sz w:val="24"/>
          <w:szCs w:val="24"/>
        </w:rPr>
        <w:t>841. P. G. Guzzo</w:t>
      </w:r>
    </w:p>
    <w:p w14:paraId="31E0E9D4" w14:textId="4FB2CFCA" w:rsidR="00245DAC" w:rsidRDefault="00245DAC" w:rsidP="0073795C">
      <w:pPr>
        <w:jc w:val="both"/>
        <w:rPr>
          <w:rFonts w:ascii="Times New Roman" w:hAnsi="Times New Roman" w:cs="Times New Roman"/>
          <w:sz w:val="24"/>
          <w:szCs w:val="24"/>
        </w:rPr>
      </w:pPr>
      <w:r>
        <w:rPr>
          <w:rFonts w:ascii="Times New Roman" w:hAnsi="Times New Roman" w:cs="Times New Roman"/>
          <w:sz w:val="24"/>
          <w:szCs w:val="24"/>
        </w:rPr>
        <w:t>Considerazioni sul Pollino tra Basilicata e Calabria in epoca antica, in ArchStorCal 88, 2022, pp. 5-21.</w:t>
      </w:r>
    </w:p>
    <w:p w14:paraId="19DA4F4D" w14:textId="2FAE7675" w:rsidR="00981A68" w:rsidRDefault="00981A68" w:rsidP="0073795C">
      <w:pPr>
        <w:jc w:val="both"/>
        <w:rPr>
          <w:rFonts w:ascii="Times New Roman" w:hAnsi="Times New Roman" w:cs="Times New Roman"/>
          <w:sz w:val="24"/>
          <w:szCs w:val="24"/>
        </w:rPr>
      </w:pPr>
      <w:r>
        <w:rPr>
          <w:rFonts w:ascii="Times New Roman" w:hAnsi="Times New Roman" w:cs="Times New Roman"/>
          <w:sz w:val="24"/>
          <w:szCs w:val="24"/>
        </w:rPr>
        <w:t>842. P. G. Guzzo</w:t>
      </w:r>
    </w:p>
    <w:p w14:paraId="5303376D" w14:textId="5CC4FB8E" w:rsidR="00981A68" w:rsidRDefault="00981A68" w:rsidP="0073795C">
      <w:pPr>
        <w:jc w:val="both"/>
        <w:rPr>
          <w:rFonts w:ascii="Times New Roman" w:hAnsi="Times New Roman" w:cs="Times New Roman"/>
          <w:sz w:val="24"/>
          <w:szCs w:val="24"/>
        </w:rPr>
      </w:pPr>
      <w:r>
        <w:rPr>
          <w:rFonts w:ascii="Times New Roman" w:hAnsi="Times New Roman" w:cs="Times New Roman"/>
          <w:sz w:val="24"/>
          <w:szCs w:val="24"/>
        </w:rPr>
        <w:t>Uomini, greci, e donne, greche e indigene, oltremare, in PP 76, 2021, Scritti in memoria di Giovanni Pugliese Carratelli 2, a cura di P. de Fidio-V. Gigante Lanzara-A. Rigo, pp. 117-146.</w:t>
      </w:r>
    </w:p>
    <w:p w14:paraId="0BF368EE" w14:textId="22873698" w:rsidR="00BA66EA" w:rsidRDefault="00BA66EA" w:rsidP="0073795C">
      <w:pPr>
        <w:jc w:val="both"/>
        <w:rPr>
          <w:rFonts w:ascii="Times New Roman" w:hAnsi="Times New Roman" w:cs="Times New Roman"/>
          <w:sz w:val="24"/>
          <w:szCs w:val="24"/>
        </w:rPr>
      </w:pPr>
      <w:r>
        <w:rPr>
          <w:rFonts w:ascii="Times New Roman" w:hAnsi="Times New Roman" w:cs="Times New Roman"/>
          <w:sz w:val="24"/>
          <w:szCs w:val="24"/>
        </w:rPr>
        <w:t>843. P. G. Guzzo</w:t>
      </w:r>
    </w:p>
    <w:p w14:paraId="384632B2" w14:textId="419B8294" w:rsidR="00BA66EA" w:rsidRDefault="00BA66EA" w:rsidP="0073795C">
      <w:pPr>
        <w:jc w:val="both"/>
        <w:rPr>
          <w:rFonts w:ascii="Times New Roman" w:hAnsi="Times New Roman" w:cs="Times New Roman"/>
          <w:sz w:val="24"/>
          <w:szCs w:val="24"/>
        </w:rPr>
      </w:pPr>
      <w:r>
        <w:rPr>
          <w:rFonts w:ascii="Times New Roman" w:hAnsi="Times New Roman" w:cs="Times New Roman"/>
          <w:sz w:val="24"/>
          <w:szCs w:val="24"/>
        </w:rPr>
        <w:t>Ancora sulla stoa a U di Locri Epizefiri, in Thiasos 12, 2023, pp. 175-180.</w:t>
      </w:r>
    </w:p>
    <w:p w14:paraId="05ED4295" w14:textId="5864AF77" w:rsidR="0072682D" w:rsidRDefault="0072682D" w:rsidP="0073795C">
      <w:pPr>
        <w:jc w:val="both"/>
        <w:rPr>
          <w:rFonts w:ascii="Times New Roman" w:hAnsi="Times New Roman" w:cs="Times New Roman"/>
          <w:sz w:val="24"/>
          <w:szCs w:val="24"/>
        </w:rPr>
      </w:pPr>
      <w:r>
        <w:rPr>
          <w:rFonts w:ascii="Times New Roman" w:hAnsi="Times New Roman" w:cs="Times New Roman"/>
          <w:sz w:val="24"/>
          <w:szCs w:val="24"/>
        </w:rPr>
        <w:t>844. P. G. Guzzo</w:t>
      </w:r>
    </w:p>
    <w:p w14:paraId="29AC4F69" w14:textId="404F64F5" w:rsidR="0072682D" w:rsidRDefault="0072682D" w:rsidP="0073795C">
      <w:pPr>
        <w:jc w:val="both"/>
        <w:rPr>
          <w:rFonts w:ascii="Times New Roman" w:hAnsi="Times New Roman" w:cs="Times New Roman"/>
          <w:sz w:val="24"/>
          <w:szCs w:val="24"/>
        </w:rPr>
      </w:pPr>
      <w:r>
        <w:rPr>
          <w:rFonts w:ascii="Times New Roman" w:hAnsi="Times New Roman" w:cs="Times New Roman"/>
          <w:sz w:val="24"/>
          <w:szCs w:val="24"/>
        </w:rPr>
        <w:t>Qualche riflessione sull’edificio dei triclini di Moregine, in RStPomp 33, 2022, pp. 251-255.</w:t>
      </w:r>
    </w:p>
    <w:p w14:paraId="3411A81D" w14:textId="66333B9C" w:rsidR="0012751F" w:rsidRDefault="0012751F" w:rsidP="0073795C">
      <w:pPr>
        <w:jc w:val="both"/>
        <w:rPr>
          <w:rFonts w:ascii="Times New Roman" w:hAnsi="Times New Roman" w:cs="Times New Roman"/>
          <w:sz w:val="24"/>
          <w:szCs w:val="24"/>
        </w:rPr>
      </w:pPr>
      <w:r>
        <w:rPr>
          <w:rFonts w:ascii="Times New Roman" w:hAnsi="Times New Roman" w:cs="Times New Roman"/>
          <w:sz w:val="24"/>
          <w:szCs w:val="24"/>
        </w:rPr>
        <w:t>845. P. G. Guzzo</w:t>
      </w:r>
    </w:p>
    <w:p w14:paraId="71768CAD" w14:textId="4156C60E" w:rsidR="0012751F" w:rsidRDefault="0012751F" w:rsidP="0073795C">
      <w:pPr>
        <w:jc w:val="both"/>
        <w:rPr>
          <w:rFonts w:ascii="Times New Roman" w:hAnsi="Times New Roman" w:cs="Times New Roman"/>
          <w:sz w:val="24"/>
          <w:szCs w:val="24"/>
        </w:rPr>
      </w:pPr>
      <w:r>
        <w:rPr>
          <w:rFonts w:ascii="Times New Roman" w:hAnsi="Times New Roman" w:cs="Times New Roman"/>
          <w:sz w:val="24"/>
          <w:szCs w:val="24"/>
        </w:rPr>
        <w:t>Divagazioni su Giacomo Boni, in Ostraka 31, 2022 (2023), pp. 173-178.</w:t>
      </w:r>
    </w:p>
    <w:p w14:paraId="7D8AE192" w14:textId="08E0DFAA" w:rsidR="0012751F" w:rsidRDefault="0012751F" w:rsidP="0073795C">
      <w:pPr>
        <w:jc w:val="both"/>
        <w:rPr>
          <w:rFonts w:ascii="Times New Roman" w:hAnsi="Times New Roman" w:cs="Times New Roman"/>
          <w:sz w:val="24"/>
          <w:szCs w:val="24"/>
        </w:rPr>
      </w:pPr>
      <w:r>
        <w:rPr>
          <w:rFonts w:ascii="Times New Roman" w:hAnsi="Times New Roman" w:cs="Times New Roman"/>
          <w:sz w:val="24"/>
          <w:szCs w:val="24"/>
        </w:rPr>
        <w:t>846. P. G. Guzzo</w:t>
      </w:r>
    </w:p>
    <w:p w14:paraId="000268EA" w14:textId="3B297ABF" w:rsidR="0012751F" w:rsidRDefault="0012751F" w:rsidP="0073795C">
      <w:pPr>
        <w:jc w:val="both"/>
        <w:rPr>
          <w:rFonts w:ascii="Times New Roman" w:hAnsi="Times New Roman" w:cs="Times New Roman"/>
          <w:sz w:val="24"/>
          <w:szCs w:val="24"/>
        </w:rPr>
      </w:pPr>
      <w:r>
        <w:rPr>
          <w:rFonts w:ascii="Times New Roman" w:hAnsi="Times New Roman" w:cs="Times New Roman"/>
          <w:sz w:val="24"/>
          <w:szCs w:val="24"/>
        </w:rPr>
        <w:t>Recensione a Armi a Kasmenai, in Ostraka 31, 2022 (2023), pp. 181-183.</w:t>
      </w:r>
    </w:p>
    <w:p w14:paraId="4C6D52ED" w14:textId="2979F65D" w:rsidR="0012751F" w:rsidRDefault="0012751F" w:rsidP="0073795C">
      <w:pPr>
        <w:jc w:val="both"/>
        <w:rPr>
          <w:rFonts w:ascii="Times New Roman" w:hAnsi="Times New Roman" w:cs="Times New Roman"/>
          <w:sz w:val="24"/>
          <w:szCs w:val="24"/>
        </w:rPr>
      </w:pPr>
      <w:r>
        <w:rPr>
          <w:rFonts w:ascii="Times New Roman" w:hAnsi="Times New Roman" w:cs="Times New Roman"/>
          <w:sz w:val="24"/>
          <w:szCs w:val="24"/>
        </w:rPr>
        <w:t>847. P. G. Guzzo</w:t>
      </w:r>
    </w:p>
    <w:p w14:paraId="109213C5" w14:textId="41471F47" w:rsidR="0012751F" w:rsidRDefault="0012751F" w:rsidP="0073795C">
      <w:pPr>
        <w:jc w:val="both"/>
        <w:rPr>
          <w:rFonts w:ascii="Times New Roman" w:hAnsi="Times New Roman" w:cs="Times New Roman"/>
          <w:sz w:val="24"/>
          <w:szCs w:val="24"/>
        </w:rPr>
      </w:pPr>
      <w:r>
        <w:rPr>
          <w:rFonts w:ascii="Times New Roman" w:hAnsi="Times New Roman" w:cs="Times New Roman"/>
          <w:sz w:val="24"/>
          <w:szCs w:val="24"/>
        </w:rPr>
        <w:t xml:space="preserve">Recensione a Ritorno ad </w:t>
      </w:r>
      <w:r w:rsidR="00560187">
        <w:rPr>
          <w:rFonts w:ascii="Times New Roman" w:hAnsi="Times New Roman" w:cs="Times New Roman"/>
          <w:sz w:val="24"/>
          <w:szCs w:val="24"/>
        </w:rPr>
        <w:t>Anxia</w:t>
      </w:r>
      <w:r>
        <w:rPr>
          <w:rFonts w:ascii="Times New Roman" w:hAnsi="Times New Roman" w:cs="Times New Roman"/>
          <w:sz w:val="24"/>
          <w:szCs w:val="24"/>
        </w:rPr>
        <w:t>, in Ostraka 31, 2022 (2023), pp. 185-188.</w:t>
      </w:r>
    </w:p>
    <w:p w14:paraId="2D549B15" w14:textId="3534966E" w:rsidR="0012751F" w:rsidRDefault="0012751F" w:rsidP="0073795C">
      <w:pPr>
        <w:jc w:val="both"/>
        <w:rPr>
          <w:rFonts w:ascii="Times New Roman" w:hAnsi="Times New Roman" w:cs="Times New Roman"/>
          <w:sz w:val="24"/>
          <w:szCs w:val="24"/>
        </w:rPr>
      </w:pPr>
      <w:r>
        <w:rPr>
          <w:rFonts w:ascii="Times New Roman" w:hAnsi="Times New Roman" w:cs="Times New Roman"/>
          <w:sz w:val="24"/>
          <w:szCs w:val="24"/>
        </w:rPr>
        <w:t>848. P. G. Guzzo</w:t>
      </w:r>
    </w:p>
    <w:p w14:paraId="4F6E3431" w14:textId="38F8EAAB" w:rsidR="0012751F" w:rsidRDefault="0012751F" w:rsidP="0073795C">
      <w:pPr>
        <w:jc w:val="both"/>
        <w:rPr>
          <w:rFonts w:ascii="Times New Roman" w:hAnsi="Times New Roman" w:cs="Times New Roman"/>
          <w:sz w:val="24"/>
          <w:szCs w:val="24"/>
        </w:rPr>
      </w:pPr>
      <w:r>
        <w:rPr>
          <w:rFonts w:ascii="Times New Roman" w:hAnsi="Times New Roman" w:cs="Times New Roman"/>
          <w:sz w:val="24"/>
          <w:szCs w:val="24"/>
        </w:rPr>
        <w:t>Recensione a Schemata, in Ostraka 31, 2022 (2023), pp. 189-192.</w:t>
      </w:r>
    </w:p>
    <w:p w14:paraId="4CAC5D4B" w14:textId="1FB85702" w:rsidR="00A87FED" w:rsidRDefault="00A87FED" w:rsidP="0073795C">
      <w:pPr>
        <w:jc w:val="both"/>
        <w:rPr>
          <w:rFonts w:ascii="Times New Roman" w:hAnsi="Times New Roman" w:cs="Times New Roman"/>
          <w:sz w:val="24"/>
          <w:szCs w:val="24"/>
        </w:rPr>
      </w:pPr>
      <w:r>
        <w:rPr>
          <w:rFonts w:ascii="Times New Roman" w:hAnsi="Times New Roman" w:cs="Times New Roman"/>
          <w:sz w:val="24"/>
          <w:szCs w:val="24"/>
        </w:rPr>
        <w:t>849. P. G. Guzzo</w:t>
      </w:r>
    </w:p>
    <w:p w14:paraId="493483FD" w14:textId="0CC1E105" w:rsidR="00A87FED" w:rsidRDefault="00A87FED" w:rsidP="0073795C">
      <w:pPr>
        <w:jc w:val="both"/>
        <w:rPr>
          <w:rFonts w:ascii="Times New Roman" w:hAnsi="Times New Roman" w:cs="Times New Roman"/>
          <w:sz w:val="24"/>
          <w:szCs w:val="24"/>
        </w:rPr>
      </w:pPr>
      <w:r>
        <w:rPr>
          <w:rFonts w:ascii="Times New Roman" w:hAnsi="Times New Roman" w:cs="Times New Roman"/>
          <w:sz w:val="24"/>
          <w:szCs w:val="24"/>
        </w:rPr>
        <w:t>Intorno all’iscrizione da San Brancato di Tortora, in Alla memoria di Francesco La Torre, a cura di S. Bruni-L. Fiorini, Pisa 2023, pp. 85-88.</w:t>
      </w:r>
    </w:p>
    <w:p w14:paraId="57DDEF54" w14:textId="52104ACA" w:rsidR="00DC4A26" w:rsidRDefault="00DC4A26" w:rsidP="0073795C">
      <w:pPr>
        <w:jc w:val="both"/>
        <w:rPr>
          <w:rFonts w:ascii="Times New Roman" w:hAnsi="Times New Roman" w:cs="Times New Roman"/>
          <w:sz w:val="24"/>
          <w:szCs w:val="24"/>
        </w:rPr>
      </w:pPr>
      <w:r>
        <w:rPr>
          <w:rFonts w:ascii="Times New Roman" w:hAnsi="Times New Roman" w:cs="Times New Roman"/>
          <w:sz w:val="24"/>
          <w:szCs w:val="24"/>
        </w:rPr>
        <w:t>850. P. G. Guzzo</w:t>
      </w:r>
    </w:p>
    <w:p w14:paraId="0DDF4133" w14:textId="59626D9E" w:rsidR="00DC4A26" w:rsidRDefault="00DC4A26" w:rsidP="0073795C">
      <w:pPr>
        <w:jc w:val="both"/>
        <w:rPr>
          <w:rFonts w:ascii="Times New Roman" w:hAnsi="Times New Roman" w:cs="Times New Roman"/>
          <w:sz w:val="24"/>
          <w:szCs w:val="24"/>
        </w:rPr>
      </w:pPr>
      <w:r>
        <w:rPr>
          <w:rFonts w:ascii="Times New Roman" w:hAnsi="Times New Roman" w:cs="Times New Roman"/>
          <w:sz w:val="24"/>
          <w:szCs w:val="24"/>
        </w:rPr>
        <w:lastRenderedPageBreak/>
        <w:t>L’archeologia di Georges Vallet, in Georges Vallet 1922-2022, atti giornata di studi Melilli 2022, a cura di G. Immè, Melilli 2023, pp. 65-73.</w:t>
      </w:r>
    </w:p>
    <w:p w14:paraId="796EC7D5" w14:textId="2CC889BA" w:rsidR="00411A3A" w:rsidRDefault="00411A3A" w:rsidP="0073795C">
      <w:pPr>
        <w:jc w:val="both"/>
        <w:rPr>
          <w:rFonts w:ascii="Times New Roman" w:hAnsi="Times New Roman" w:cs="Times New Roman"/>
          <w:sz w:val="24"/>
          <w:szCs w:val="24"/>
        </w:rPr>
      </w:pPr>
      <w:r>
        <w:rPr>
          <w:rFonts w:ascii="Times New Roman" w:hAnsi="Times New Roman" w:cs="Times New Roman"/>
          <w:sz w:val="24"/>
          <w:szCs w:val="24"/>
        </w:rPr>
        <w:t>851. P. G. Guzzo</w:t>
      </w:r>
    </w:p>
    <w:p w14:paraId="7080A4A0" w14:textId="2920EB60" w:rsidR="00411A3A" w:rsidRDefault="00411A3A" w:rsidP="0073795C">
      <w:pPr>
        <w:jc w:val="both"/>
        <w:rPr>
          <w:rFonts w:ascii="Times New Roman" w:hAnsi="Times New Roman" w:cs="Times New Roman"/>
          <w:sz w:val="24"/>
          <w:szCs w:val="24"/>
        </w:rPr>
      </w:pPr>
      <w:r>
        <w:rPr>
          <w:rFonts w:ascii="Times New Roman" w:hAnsi="Times New Roman" w:cs="Times New Roman"/>
          <w:sz w:val="24"/>
          <w:szCs w:val="24"/>
        </w:rPr>
        <w:t xml:space="preserve">A cavallo del nuovo secolo: tra strutturazione e ricerca di un ruolo, in Tra protostoria e storia: l’Etruria nel cuore del Mediterraneo. Scritti in onore di Filippo Delpino per il suo 80° compleanno, a cura di A. Piergrossi-A. </w:t>
      </w:r>
      <w:r w:rsidR="002F2AB5">
        <w:rPr>
          <w:rFonts w:ascii="Times New Roman" w:hAnsi="Times New Roman" w:cs="Times New Roman"/>
          <w:sz w:val="24"/>
          <w:szCs w:val="24"/>
        </w:rPr>
        <w:t>B</w:t>
      </w:r>
      <w:r>
        <w:rPr>
          <w:rFonts w:ascii="Times New Roman" w:hAnsi="Times New Roman" w:cs="Times New Roman"/>
          <w:sz w:val="24"/>
          <w:szCs w:val="24"/>
        </w:rPr>
        <w:t>abbi-M. Cultra</w:t>
      </w:r>
      <w:r w:rsidR="002F2AB5">
        <w:rPr>
          <w:rFonts w:ascii="Times New Roman" w:hAnsi="Times New Roman" w:cs="Times New Roman"/>
          <w:sz w:val="24"/>
          <w:szCs w:val="24"/>
        </w:rPr>
        <w:t>r</w:t>
      </w:r>
      <w:r>
        <w:rPr>
          <w:rFonts w:ascii="Times New Roman" w:hAnsi="Times New Roman" w:cs="Times New Roman"/>
          <w:sz w:val="24"/>
          <w:szCs w:val="24"/>
        </w:rPr>
        <w:t>o, Mediterranea suppl. n. s. 2, 2022, pp. 461-467.</w:t>
      </w:r>
    </w:p>
    <w:p w14:paraId="48BD092D" w14:textId="6D178A5C" w:rsidR="005E2EAA" w:rsidRDefault="005E2EAA" w:rsidP="0073795C">
      <w:pPr>
        <w:jc w:val="both"/>
        <w:rPr>
          <w:rFonts w:ascii="Times New Roman" w:hAnsi="Times New Roman" w:cs="Times New Roman"/>
          <w:sz w:val="24"/>
          <w:szCs w:val="24"/>
        </w:rPr>
      </w:pPr>
      <w:r>
        <w:rPr>
          <w:rFonts w:ascii="Times New Roman" w:hAnsi="Times New Roman" w:cs="Times New Roman"/>
          <w:sz w:val="24"/>
          <w:szCs w:val="24"/>
        </w:rPr>
        <w:t>852. P. G. Guzzo</w:t>
      </w:r>
    </w:p>
    <w:p w14:paraId="69AC068C" w14:textId="025777A6" w:rsidR="005E2EAA" w:rsidRDefault="005E2EAA" w:rsidP="0073795C">
      <w:pPr>
        <w:jc w:val="both"/>
        <w:rPr>
          <w:rFonts w:ascii="Times New Roman" w:hAnsi="Times New Roman" w:cs="Times New Roman"/>
          <w:sz w:val="24"/>
          <w:szCs w:val="24"/>
        </w:rPr>
      </w:pPr>
      <w:r>
        <w:rPr>
          <w:rFonts w:ascii="Times New Roman" w:hAnsi="Times New Roman" w:cs="Times New Roman"/>
          <w:sz w:val="24"/>
          <w:szCs w:val="24"/>
        </w:rPr>
        <w:t>Scarabei, e non solo, in Sicilia, in CronA 41, 2022, pp. 35-39.</w:t>
      </w:r>
    </w:p>
    <w:p w14:paraId="0380E6B7" w14:textId="2551A52D" w:rsidR="006643D1" w:rsidRDefault="006643D1" w:rsidP="0073795C">
      <w:pPr>
        <w:jc w:val="both"/>
        <w:rPr>
          <w:rFonts w:ascii="Times New Roman" w:hAnsi="Times New Roman" w:cs="Times New Roman"/>
          <w:sz w:val="24"/>
          <w:szCs w:val="24"/>
        </w:rPr>
      </w:pPr>
      <w:r>
        <w:rPr>
          <w:rFonts w:ascii="Times New Roman" w:hAnsi="Times New Roman" w:cs="Times New Roman"/>
          <w:sz w:val="24"/>
          <w:szCs w:val="24"/>
        </w:rPr>
        <w:t>853. P. G. Guzzo</w:t>
      </w:r>
    </w:p>
    <w:p w14:paraId="03EDDED1" w14:textId="62216CC8" w:rsidR="006643D1" w:rsidRDefault="006643D1" w:rsidP="0073795C">
      <w:pPr>
        <w:jc w:val="both"/>
        <w:rPr>
          <w:rFonts w:ascii="Times New Roman" w:hAnsi="Times New Roman" w:cs="Times New Roman"/>
          <w:sz w:val="24"/>
          <w:szCs w:val="24"/>
        </w:rPr>
      </w:pPr>
      <w:r>
        <w:rPr>
          <w:rFonts w:ascii="Times New Roman" w:hAnsi="Times New Roman" w:cs="Times New Roman"/>
          <w:sz w:val="24"/>
          <w:szCs w:val="24"/>
        </w:rPr>
        <w:t>La tomba 168 (della coppa di Nestore) di Pithekoussai, o sia della conoscenza incerta, in PP 78, 2023, 1, pp. 7-19.</w:t>
      </w:r>
    </w:p>
    <w:p w14:paraId="26FB5473" w14:textId="75571E9B" w:rsidR="006643D1" w:rsidRDefault="006643D1" w:rsidP="0073795C">
      <w:pPr>
        <w:jc w:val="both"/>
        <w:rPr>
          <w:rFonts w:ascii="Times New Roman" w:hAnsi="Times New Roman" w:cs="Times New Roman"/>
          <w:sz w:val="24"/>
          <w:szCs w:val="24"/>
        </w:rPr>
      </w:pPr>
      <w:r>
        <w:rPr>
          <w:rFonts w:ascii="Times New Roman" w:hAnsi="Times New Roman" w:cs="Times New Roman"/>
          <w:sz w:val="24"/>
          <w:szCs w:val="24"/>
        </w:rPr>
        <w:t>854. P. G. Guzzo</w:t>
      </w:r>
    </w:p>
    <w:p w14:paraId="291F399E" w14:textId="08AE362D" w:rsidR="006643D1" w:rsidRDefault="006643D1" w:rsidP="0073795C">
      <w:pPr>
        <w:jc w:val="both"/>
        <w:rPr>
          <w:rFonts w:ascii="Times New Roman" w:hAnsi="Times New Roman" w:cs="Times New Roman"/>
          <w:sz w:val="24"/>
          <w:szCs w:val="24"/>
        </w:rPr>
      </w:pPr>
      <w:r>
        <w:rPr>
          <w:rFonts w:ascii="Times New Roman" w:hAnsi="Times New Roman" w:cs="Times New Roman"/>
          <w:sz w:val="24"/>
          <w:szCs w:val="24"/>
        </w:rPr>
        <w:t>Ancora due sepolture con ceppi, in Aristonothos 19, 2023, pp. 147-159.</w:t>
      </w:r>
    </w:p>
    <w:p w14:paraId="3577C817" w14:textId="77777777" w:rsidR="003B1572" w:rsidRDefault="003B1572" w:rsidP="0073795C">
      <w:pPr>
        <w:jc w:val="both"/>
        <w:rPr>
          <w:rFonts w:ascii="Times New Roman" w:hAnsi="Times New Roman" w:cs="Times New Roman"/>
          <w:sz w:val="24"/>
          <w:szCs w:val="24"/>
        </w:rPr>
      </w:pPr>
      <w:r>
        <w:rPr>
          <w:rFonts w:ascii="Times New Roman" w:hAnsi="Times New Roman" w:cs="Times New Roman"/>
          <w:sz w:val="24"/>
          <w:szCs w:val="24"/>
        </w:rPr>
        <w:t>855. P. G. Guzzo</w:t>
      </w:r>
    </w:p>
    <w:p w14:paraId="71137AA8" w14:textId="05F224BB" w:rsidR="003B1572" w:rsidRDefault="003B1572" w:rsidP="0073795C">
      <w:pPr>
        <w:jc w:val="both"/>
        <w:rPr>
          <w:rFonts w:ascii="Times New Roman" w:hAnsi="Times New Roman" w:cs="Times New Roman"/>
          <w:sz w:val="24"/>
          <w:szCs w:val="24"/>
        </w:rPr>
      </w:pPr>
      <w:r>
        <w:rPr>
          <w:rFonts w:ascii="Times New Roman" w:hAnsi="Times New Roman" w:cs="Times New Roman"/>
          <w:sz w:val="24"/>
          <w:szCs w:val="24"/>
        </w:rPr>
        <w:t>L’archeologia di Georges Vallet, in RendLinc 2023, pp. 101-106.</w:t>
      </w:r>
    </w:p>
    <w:p w14:paraId="7AA02E33" w14:textId="421887D0" w:rsidR="003B1572" w:rsidRDefault="003B1572" w:rsidP="0073795C">
      <w:pPr>
        <w:jc w:val="both"/>
        <w:rPr>
          <w:rFonts w:ascii="Times New Roman" w:hAnsi="Times New Roman" w:cs="Times New Roman"/>
          <w:sz w:val="24"/>
          <w:szCs w:val="24"/>
        </w:rPr>
      </w:pPr>
      <w:r>
        <w:rPr>
          <w:rFonts w:ascii="Times New Roman" w:hAnsi="Times New Roman" w:cs="Times New Roman"/>
          <w:sz w:val="24"/>
          <w:szCs w:val="24"/>
        </w:rPr>
        <w:t>856.P. G. Guzzo</w:t>
      </w:r>
    </w:p>
    <w:p w14:paraId="3F3A94C5" w14:textId="39CFF622" w:rsidR="003B1572" w:rsidRDefault="003B1572" w:rsidP="0073795C">
      <w:pPr>
        <w:jc w:val="both"/>
        <w:rPr>
          <w:rFonts w:ascii="Times New Roman" w:hAnsi="Times New Roman" w:cs="Times New Roman"/>
          <w:sz w:val="24"/>
          <w:szCs w:val="24"/>
        </w:rPr>
      </w:pPr>
      <w:r>
        <w:rPr>
          <w:rFonts w:ascii="Times New Roman" w:hAnsi="Times New Roman" w:cs="Times New Roman"/>
          <w:sz w:val="24"/>
          <w:szCs w:val="24"/>
        </w:rPr>
        <w:t>Recensione a S. Patitucci Uggeri-G. Uggeri, Spina tra Greci ed Etruschi 2022, in RendLinc 2023, pp. 294-303.</w:t>
      </w:r>
    </w:p>
    <w:p w14:paraId="29949E2E" w14:textId="0B1CC59B" w:rsidR="00AD7F54" w:rsidRDefault="00AD7F54" w:rsidP="0073795C">
      <w:pPr>
        <w:jc w:val="both"/>
        <w:rPr>
          <w:rFonts w:ascii="Times New Roman" w:hAnsi="Times New Roman" w:cs="Times New Roman"/>
          <w:sz w:val="24"/>
          <w:szCs w:val="24"/>
        </w:rPr>
      </w:pPr>
      <w:r>
        <w:rPr>
          <w:rFonts w:ascii="Times New Roman" w:hAnsi="Times New Roman" w:cs="Times New Roman"/>
          <w:sz w:val="24"/>
          <w:szCs w:val="24"/>
        </w:rPr>
        <w:t>85</w:t>
      </w:r>
      <w:r w:rsidR="006D7C8E">
        <w:rPr>
          <w:rFonts w:ascii="Times New Roman" w:hAnsi="Times New Roman" w:cs="Times New Roman"/>
          <w:sz w:val="24"/>
          <w:szCs w:val="24"/>
        </w:rPr>
        <w:t>7</w:t>
      </w:r>
      <w:r>
        <w:rPr>
          <w:rFonts w:ascii="Times New Roman" w:hAnsi="Times New Roman" w:cs="Times New Roman"/>
          <w:sz w:val="24"/>
          <w:szCs w:val="24"/>
        </w:rPr>
        <w:t>. P. G. Guzzo</w:t>
      </w:r>
    </w:p>
    <w:p w14:paraId="27FC02A7" w14:textId="02376DE4" w:rsidR="00AD7F54" w:rsidRDefault="00AD7F54" w:rsidP="0073795C">
      <w:pPr>
        <w:jc w:val="both"/>
        <w:rPr>
          <w:rFonts w:ascii="Times New Roman" w:hAnsi="Times New Roman" w:cs="Times New Roman"/>
          <w:sz w:val="24"/>
          <w:szCs w:val="24"/>
        </w:rPr>
      </w:pPr>
      <w:r>
        <w:rPr>
          <w:rFonts w:ascii="Times New Roman" w:hAnsi="Times New Roman" w:cs="Times New Roman"/>
          <w:sz w:val="24"/>
          <w:szCs w:val="24"/>
        </w:rPr>
        <w:t xml:space="preserve">Recensione a G. Maddoli, L’invenzione della Magna Grecia, in rationes Rerum 21, 2023, pp. 125-133. </w:t>
      </w:r>
    </w:p>
    <w:p w14:paraId="0EDA8298" w14:textId="401443AE" w:rsidR="00D63A1E" w:rsidRDefault="00D63A1E" w:rsidP="0073795C">
      <w:pPr>
        <w:jc w:val="both"/>
        <w:rPr>
          <w:rFonts w:ascii="Times New Roman" w:hAnsi="Times New Roman" w:cs="Times New Roman"/>
          <w:sz w:val="24"/>
          <w:szCs w:val="24"/>
        </w:rPr>
      </w:pPr>
      <w:r>
        <w:rPr>
          <w:rFonts w:ascii="Times New Roman" w:hAnsi="Times New Roman" w:cs="Times New Roman"/>
          <w:sz w:val="24"/>
          <w:szCs w:val="24"/>
        </w:rPr>
        <w:t>85</w:t>
      </w:r>
      <w:r w:rsidR="006D7C8E">
        <w:rPr>
          <w:rFonts w:ascii="Times New Roman" w:hAnsi="Times New Roman" w:cs="Times New Roman"/>
          <w:sz w:val="24"/>
          <w:szCs w:val="24"/>
        </w:rPr>
        <w:t>8</w:t>
      </w:r>
      <w:r>
        <w:rPr>
          <w:rFonts w:ascii="Times New Roman" w:hAnsi="Times New Roman" w:cs="Times New Roman"/>
          <w:sz w:val="24"/>
          <w:szCs w:val="24"/>
        </w:rPr>
        <w:t>. P. G. Guzzo</w:t>
      </w:r>
    </w:p>
    <w:p w14:paraId="467C468D" w14:textId="6A2CE04C" w:rsidR="00D63A1E" w:rsidRDefault="00D63A1E" w:rsidP="0073795C">
      <w:pPr>
        <w:jc w:val="both"/>
        <w:rPr>
          <w:rFonts w:ascii="Times New Roman" w:hAnsi="Times New Roman" w:cs="Times New Roman"/>
          <w:sz w:val="24"/>
          <w:szCs w:val="24"/>
        </w:rPr>
      </w:pPr>
      <w:r>
        <w:rPr>
          <w:rFonts w:ascii="Times New Roman" w:hAnsi="Times New Roman" w:cs="Times New Roman"/>
          <w:sz w:val="24"/>
          <w:szCs w:val="24"/>
        </w:rPr>
        <w:t>Su una tessera civica fittile iscritta di forma sferoidale da Laino Borgo (CS), in AttiMemMagnaGr s. 5</w:t>
      </w:r>
      <w:r w:rsidRPr="00D63A1E">
        <w:rPr>
          <w:rFonts w:ascii="Times New Roman" w:hAnsi="Times New Roman" w:cs="Times New Roman"/>
          <w:sz w:val="24"/>
          <w:szCs w:val="24"/>
          <w:vertAlign w:val="superscript"/>
        </w:rPr>
        <w:t>a</w:t>
      </w:r>
      <w:r>
        <w:rPr>
          <w:rFonts w:ascii="Times New Roman" w:hAnsi="Times New Roman" w:cs="Times New Roman"/>
          <w:sz w:val="24"/>
          <w:szCs w:val="24"/>
        </w:rPr>
        <w:t>, 7, 2022, pp. 41-47.</w:t>
      </w:r>
    </w:p>
    <w:p w14:paraId="2FD759ED" w14:textId="519F5B09" w:rsidR="00D63A1E" w:rsidRDefault="00D63A1E" w:rsidP="0073795C">
      <w:pPr>
        <w:jc w:val="both"/>
        <w:rPr>
          <w:rFonts w:ascii="Times New Roman" w:hAnsi="Times New Roman" w:cs="Times New Roman"/>
          <w:sz w:val="24"/>
          <w:szCs w:val="24"/>
        </w:rPr>
      </w:pPr>
      <w:r>
        <w:rPr>
          <w:rFonts w:ascii="Times New Roman" w:hAnsi="Times New Roman" w:cs="Times New Roman"/>
          <w:sz w:val="24"/>
          <w:szCs w:val="24"/>
        </w:rPr>
        <w:t>8</w:t>
      </w:r>
      <w:r w:rsidR="006D7C8E">
        <w:rPr>
          <w:rFonts w:ascii="Times New Roman" w:hAnsi="Times New Roman" w:cs="Times New Roman"/>
          <w:sz w:val="24"/>
          <w:szCs w:val="24"/>
        </w:rPr>
        <w:t>59</w:t>
      </w:r>
      <w:r>
        <w:rPr>
          <w:rFonts w:ascii="Times New Roman" w:hAnsi="Times New Roman" w:cs="Times New Roman"/>
          <w:sz w:val="24"/>
          <w:szCs w:val="24"/>
        </w:rPr>
        <w:t>. P. G. Guzzo</w:t>
      </w:r>
    </w:p>
    <w:p w14:paraId="736D21A5" w14:textId="77777777" w:rsidR="00D63A1E" w:rsidRDefault="00D63A1E" w:rsidP="0073795C">
      <w:pPr>
        <w:jc w:val="both"/>
        <w:rPr>
          <w:rFonts w:ascii="Times New Roman" w:hAnsi="Times New Roman" w:cs="Times New Roman"/>
          <w:sz w:val="24"/>
          <w:szCs w:val="24"/>
        </w:rPr>
      </w:pPr>
      <w:r>
        <w:rPr>
          <w:rFonts w:ascii="Times New Roman" w:hAnsi="Times New Roman" w:cs="Times New Roman"/>
          <w:sz w:val="24"/>
          <w:szCs w:val="24"/>
        </w:rPr>
        <w:t>Recensione a F.-H. Massa Pairault, Imagines agentes, in AttiMemMagnaGr s. 5</w:t>
      </w:r>
      <w:r w:rsidRPr="00D63A1E">
        <w:rPr>
          <w:rFonts w:ascii="Times New Roman" w:hAnsi="Times New Roman" w:cs="Times New Roman"/>
          <w:sz w:val="24"/>
          <w:szCs w:val="24"/>
          <w:vertAlign w:val="superscript"/>
        </w:rPr>
        <w:t>a</w:t>
      </w:r>
      <w:r>
        <w:rPr>
          <w:rFonts w:ascii="Times New Roman" w:hAnsi="Times New Roman" w:cs="Times New Roman"/>
          <w:sz w:val="24"/>
          <w:szCs w:val="24"/>
        </w:rPr>
        <w:t>, 7, 2022, pp. 177-180.</w:t>
      </w:r>
    </w:p>
    <w:p w14:paraId="79997CCA" w14:textId="30072795" w:rsidR="00D63A1E" w:rsidRDefault="00D63A1E" w:rsidP="0073795C">
      <w:pPr>
        <w:jc w:val="both"/>
        <w:rPr>
          <w:rFonts w:ascii="Times New Roman" w:hAnsi="Times New Roman" w:cs="Times New Roman"/>
          <w:sz w:val="24"/>
          <w:szCs w:val="24"/>
        </w:rPr>
      </w:pPr>
      <w:r>
        <w:rPr>
          <w:rFonts w:ascii="Times New Roman" w:hAnsi="Times New Roman" w:cs="Times New Roman"/>
          <w:sz w:val="24"/>
          <w:szCs w:val="24"/>
        </w:rPr>
        <w:t>86</w:t>
      </w:r>
      <w:r w:rsidR="006D7C8E">
        <w:rPr>
          <w:rFonts w:ascii="Times New Roman" w:hAnsi="Times New Roman" w:cs="Times New Roman"/>
          <w:sz w:val="24"/>
          <w:szCs w:val="24"/>
        </w:rPr>
        <w:t>0</w:t>
      </w:r>
      <w:r>
        <w:rPr>
          <w:rFonts w:ascii="Times New Roman" w:hAnsi="Times New Roman" w:cs="Times New Roman"/>
          <w:sz w:val="24"/>
          <w:szCs w:val="24"/>
        </w:rPr>
        <w:t>. P. G. Guzzo</w:t>
      </w:r>
    </w:p>
    <w:p w14:paraId="4A4E239F" w14:textId="77777777" w:rsidR="00D63A1E" w:rsidRDefault="00D63A1E" w:rsidP="0073795C">
      <w:pPr>
        <w:jc w:val="both"/>
        <w:rPr>
          <w:rFonts w:ascii="Times New Roman" w:hAnsi="Times New Roman" w:cs="Times New Roman"/>
          <w:sz w:val="24"/>
          <w:szCs w:val="24"/>
        </w:rPr>
      </w:pPr>
      <w:r>
        <w:rPr>
          <w:rFonts w:ascii="Times New Roman" w:hAnsi="Times New Roman" w:cs="Times New Roman"/>
          <w:sz w:val="24"/>
          <w:szCs w:val="24"/>
        </w:rPr>
        <w:t>Recensione a G. Scalese-R. Stocco, Tiriolo antica, in AttiMemMagnaGr s. 5</w:t>
      </w:r>
      <w:r w:rsidRPr="00D63A1E">
        <w:rPr>
          <w:rFonts w:ascii="Times New Roman" w:hAnsi="Times New Roman" w:cs="Times New Roman"/>
          <w:sz w:val="24"/>
          <w:szCs w:val="24"/>
          <w:vertAlign w:val="superscript"/>
        </w:rPr>
        <w:t>a</w:t>
      </w:r>
      <w:r>
        <w:rPr>
          <w:rFonts w:ascii="Times New Roman" w:hAnsi="Times New Roman" w:cs="Times New Roman"/>
          <w:sz w:val="24"/>
          <w:szCs w:val="24"/>
        </w:rPr>
        <w:t>, 7, 2022, pp. 181-183.</w:t>
      </w:r>
    </w:p>
    <w:p w14:paraId="7287887B" w14:textId="46F3098C" w:rsidR="00D63A1E" w:rsidRDefault="00D63A1E" w:rsidP="0073795C">
      <w:pPr>
        <w:jc w:val="both"/>
        <w:rPr>
          <w:rFonts w:ascii="Times New Roman" w:hAnsi="Times New Roman" w:cs="Times New Roman"/>
          <w:sz w:val="24"/>
          <w:szCs w:val="24"/>
        </w:rPr>
      </w:pPr>
      <w:r>
        <w:rPr>
          <w:rFonts w:ascii="Times New Roman" w:hAnsi="Times New Roman" w:cs="Times New Roman"/>
          <w:sz w:val="24"/>
          <w:szCs w:val="24"/>
        </w:rPr>
        <w:t>86</w:t>
      </w:r>
      <w:r w:rsidR="006D7C8E">
        <w:rPr>
          <w:rFonts w:ascii="Times New Roman" w:hAnsi="Times New Roman" w:cs="Times New Roman"/>
          <w:sz w:val="24"/>
          <w:szCs w:val="24"/>
        </w:rPr>
        <w:t>1</w:t>
      </w:r>
      <w:r>
        <w:rPr>
          <w:rFonts w:ascii="Times New Roman" w:hAnsi="Times New Roman" w:cs="Times New Roman"/>
          <w:sz w:val="24"/>
          <w:szCs w:val="24"/>
        </w:rPr>
        <w:t>. P. G. Guzzo</w:t>
      </w:r>
    </w:p>
    <w:p w14:paraId="13D582F5" w14:textId="77777777" w:rsidR="00D63A1E" w:rsidRDefault="00D63A1E" w:rsidP="0073795C">
      <w:pPr>
        <w:jc w:val="both"/>
        <w:rPr>
          <w:rFonts w:ascii="Times New Roman" w:hAnsi="Times New Roman" w:cs="Times New Roman"/>
          <w:sz w:val="24"/>
          <w:szCs w:val="24"/>
        </w:rPr>
      </w:pPr>
      <w:r>
        <w:rPr>
          <w:rFonts w:ascii="Times New Roman" w:hAnsi="Times New Roman" w:cs="Times New Roman"/>
          <w:sz w:val="24"/>
          <w:szCs w:val="24"/>
        </w:rPr>
        <w:t>Recensione a S. Guidone, L’architettura privata in Italia meridionale, in AttiMemMagnaGr s. 5</w:t>
      </w:r>
      <w:r w:rsidRPr="00D63A1E">
        <w:rPr>
          <w:rFonts w:ascii="Times New Roman" w:hAnsi="Times New Roman" w:cs="Times New Roman"/>
          <w:sz w:val="24"/>
          <w:szCs w:val="24"/>
          <w:vertAlign w:val="superscript"/>
        </w:rPr>
        <w:t>a</w:t>
      </w:r>
      <w:r>
        <w:rPr>
          <w:rFonts w:ascii="Times New Roman" w:hAnsi="Times New Roman" w:cs="Times New Roman"/>
          <w:sz w:val="24"/>
          <w:szCs w:val="24"/>
        </w:rPr>
        <w:t>, 7, 2022, pp. 184-185.</w:t>
      </w:r>
    </w:p>
    <w:p w14:paraId="6B4C7195" w14:textId="58437876" w:rsidR="00D63A1E" w:rsidRDefault="00D63A1E" w:rsidP="0073795C">
      <w:pPr>
        <w:jc w:val="both"/>
        <w:rPr>
          <w:rFonts w:ascii="Times New Roman" w:hAnsi="Times New Roman" w:cs="Times New Roman"/>
          <w:sz w:val="24"/>
          <w:szCs w:val="24"/>
        </w:rPr>
      </w:pPr>
      <w:r>
        <w:rPr>
          <w:rFonts w:ascii="Times New Roman" w:hAnsi="Times New Roman" w:cs="Times New Roman"/>
          <w:sz w:val="24"/>
          <w:szCs w:val="24"/>
        </w:rPr>
        <w:t>86</w:t>
      </w:r>
      <w:r w:rsidR="006D7C8E">
        <w:rPr>
          <w:rFonts w:ascii="Times New Roman" w:hAnsi="Times New Roman" w:cs="Times New Roman"/>
          <w:sz w:val="24"/>
          <w:szCs w:val="24"/>
        </w:rPr>
        <w:t>2</w:t>
      </w:r>
      <w:r>
        <w:rPr>
          <w:rFonts w:ascii="Times New Roman" w:hAnsi="Times New Roman" w:cs="Times New Roman"/>
          <w:sz w:val="24"/>
          <w:szCs w:val="24"/>
        </w:rPr>
        <w:t>. P. G. Guzzo</w:t>
      </w:r>
    </w:p>
    <w:p w14:paraId="369F469D" w14:textId="2171665B" w:rsidR="00D63A1E" w:rsidRDefault="00D63A1E" w:rsidP="0073795C">
      <w:pPr>
        <w:jc w:val="both"/>
        <w:rPr>
          <w:rFonts w:ascii="Times New Roman" w:hAnsi="Times New Roman" w:cs="Times New Roman"/>
          <w:sz w:val="24"/>
          <w:szCs w:val="24"/>
        </w:rPr>
      </w:pPr>
      <w:r>
        <w:rPr>
          <w:rFonts w:ascii="Times New Roman" w:hAnsi="Times New Roman" w:cs="Times New Roman"/>
          <w:sz w:val="24"/>
          <w:szCs w:val="24"/>
        </w:rPr>
        <w:t>Recensione a Studiis florens M. Cipriani, in AttiMemMagnaGr s. 5</w:t>
      </w:r>
      <w:r w:rsidRPr="00D63A1E">
        <w:rPr>
          <w:rFonts w:ascii="Times New Roman" w:hAnsi="Times New Roman" w:cs="Times New Roman"/>
          <w:sz w:val="24"/>
          <w:szCs w:val="24"/>
          <w:vertAlign w:val="superscript"/>
        </w:rPr>
        <w:t>a</w:t>
      </w:r>
      <w:r>
        <w:rPr>
          <w:rFonts w:ascii="Times New Roman" w:hAnsi="Times New Roman" w:cs="Times New Roman"/>
          <w:sz w:val="24"/>
          <w:szCs w:val="24"/>
        </w:rPr>
        <w:t xml:space="preserve">, 7, 2022, pp. 186-188. </w:t>
      </w:r>
    </w:p>
    <w:p w14:paraId="48EA24ED" w14:textId="5997796E" w:rsidR="008C536D" w:rsidRPr="0073795C" w:rsidRDefault="008C536D" w:rsidP="0073795C">
      <w:pPr>
        <w:jc w:val="both"/>
        <w:rPr>
          <w:rFonts w:ascii="Times New Roman" w:hAnsi="Times New Roman" w:cs="Times New Roman"/>
          <w:sz w:val="24"/>
          <w:szCs w:val="24"/>
        </w:rPr>
      </w:pPr>
    </w:p>
    <w:p w14:paraId="231A48EE" w14:textId="426C8F61" w:rsidR="008C536D" w:rsidRPr="0073795C" w:rsidRDefault="008C536D" w:rsidP="0073795C">
      <w:pPr>
        <w:jc w:val="both"/>
        <w:rPr>
          <w:rFonts w:ascii="Times New Roman" w:hAnsi="Times New Roman" w:cs="Times New Roman"/>
          <w:sz w:val="24"/>
          <w:szCs w:val="24"/>
        </w:rPr>
      </w:pPr>
    </w:p>
    <w:p w14:paraId="59C54990" w14:textId="5522B269" w:rsidR="008C536D" w:rsidRPr="0073795C" w:rsidRDefault="008C536D" w:rsidP="0073795C">
      <w:pPr>
        <w:jc w:val="both"/>
        <w:rPr>
          <w:rFonts w:ascii="Times New Roman" w:hAnsi="Times New Roman" w:cs="Times New Roman"/>
          <w:sz w:val="24"/>
          <w:szCs w:val="24"/>
        </w:rPr>
      </w:pPr>
      <w:r w:rsidRPr="0073795C">
        <w:rPr>
          <w:rFonts w:ascii="Times New Roman" w:hAnsi="Times New Roman" w:cs="Times New Roman"/>
          <w:sz w:val="24"/>
          <w:szCs w:val="24"/>
        </w:rPr>
        <w:t>Non sono qui raccolti i contributi a Magna Graecia</w:t>
      </w:r>
      <w:r w:rsidR="003B1572">
        <w:rPr>
          <w:rFonts w:ascii="Times New Roman" w:hAnsi="Times New Roman" w:cs="Times New Roman"/>
          <w:sz w:val="24"/>
          <w:szCs w:val="24"/>
        </w:rPr>
        <w:t>, il Calabrone</w:t>
      </w:r>
      <w:r w:rsidRPr="0073795C">
        <w:rPr>
          <w:rFonts w:ascii="Times New Roman" w:hAnsi="Times New Roman" w:cs="Times New Roman"/>
          <w:sz w:val="24"/>
          <w:szCs w:val="24"/>
        </w:rPr>
        <w:t xml:space="preserve"> e ad Archeo.</w:t>
      </w:r>
    </w:p>
    <w:p w14:paraId="5DCAEDDF" w14:textId="77777777" w:rsidR="001D3473" w:rsidRPr="0073795C" w:rsidRDefault="001D3473" w:rsidP="0073795C">
      <w:pPr>
        <w:jc w:val="both"/>
        <w:rPr>
          <w:rFonts w:ascii="Times New Roman" w:hAnsi="Times New Roman" w:cs="Times New Roman"/>
          <w:sz w:val="24"/>
          <w:szCs w:val="24"/>
        </w:rPr>
      </w:pPr>
    </w:p>
    <w:p w14:paraId="0447778B" w14:textId="77777777" w:rsidR="00D3045C" w:rsidRPr="0073795C" w:rsidRDefault="00D3045C" w:rsidP="0073795C">
      <w:pPr>
        <w:jc w:val="both"/>
        <w:rPr>
          <w:rFonts w:ascii="Times New Roman" w:hAnsi="Times New Roman" w:cs="Times New Roman"/>
          <w:sz w:val="24"/>
          <w:szCs w:val="24"/>
        </w:rPr>
      </w:pPr>
    </w:p>
    <w:p w14:paraId="2B5A56FF" w14:textId="77777777" w:rsidR="0073795C" w:rsidRPr="0073795C" w:rsidRDefault="0073795C">
      <w:pPr>
        <w:jc w:val="both"/>
        <w:rPr>
          <w:rFonts w:ascii="Times New Roman" w:hAnsi="Times New Roman" w:cs="Times New Roman"/>
          <w:sz w:val="24"/>
          <w:szCs w:val="24"/>
        </w:rPr>
      </w:pPr>
    </w:p>
    <w:sectPr w:rsidR="0073795C" w:rsidRPr="0073795C">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7170A" w14:textId="77777777" w:rsidR="00A42F7B" w:rsidRDefault="00A42F7B" w:rsidP="008C536D">
      <w:pPr>
        <w:spacing w:after="0" w:line="240" w:lineRule="auto"/>
      </w:pPr>
      <w:r>
        <w:separator/>
      </w:r>
    </w:p>
  </w:endnote>
  <w:endnote w:type="continuationSeparator" w:id="0">
    <w:p w14:paraId="5C962F68" w14:textId="77777777" w:rsidR="00A42F7B" w:rsidRDefault="00A42F7B" w:rsidP="008C53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7FB13" w14:textId="77777777" w:rsidR="00A42F7B" w:rsidRDefault="00A42F7B" w:rsidP="008C536D">
      <w:pPr>
        <w:spacing w:after="0" w:line="240" w:lineRule="auto"/>
      </w:pPr>
      <w:r>
        <w:separator/>
      </w:r>
    </w:p>
  </w:footnote>
  <w:footnote w:type="continuationSeparator" w:id="0">
    <w:p w14:paraId="26075BAB" w14:textId="77777777" w:rsidR="00A42F7B" w:rsidRDefault="00A42F7B" w:rsidP="008C53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5314195"/>
      <w:docPartObj>
        <w:docPartGallery w:val="Page Numbers (Top of Page)"/>
        <w:docPartUnique/>
      </w:docPartObj>
    </w:sdtPr>
    <w:sdtEndPr/>
    <w:sdtContent>
      <w:p w14:paraId="639EB0E2" w14:textId="1CDDF791" w:rsidR="008C536D" w:rsidRDefault="008C536D">
        <w:pPr>
          <w:pStyle w:val="Intestazione"/>
          <w:jc w:val="right"/>
        </w:pPr>
        <w:r>
          <w:fldChar w:fldCharType="begin"/>
        </w:r>
        <w:r>
          <w:instrText>PAGE   \* MERGEFORMAT</w:instrText>
        </w:r>
        <w:r>
          <w:fldChar w:fldCharType="separate"/>
        </w:r>
        <w:r>
          <w:t>2</w:t>
        </w:r>
        <w:r>
          <w:fldChar w:fldCharType="end"/>
        </w:r>
      </w:p>
    </w:sdtContent>
  </w:sdt>
  <w:p w14:paraId="7917EF08" w14:textId="77777777" w:rsidR="008C536D" w:rsidRDefault="008C536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1B8EBE3"/>
    <w:multiLevelType w:val="hybridMultilevel"/>
    <w:tmpl w:val="318DCDA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263E2DD"/>
    <w:multiLevelType w:val="hybridMultilevel"/>
    <w:tmpl w:val="621D2A1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59A4A2F"/>
    <w:multiLevelType w:val="hybridMultilevel"/>
    <w:tmpl w:val="57F36C9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7926DC2"/>
    <w:multiLevelType w:val="hybridMultilevel"/>
    <w:tmpl w:val="65E1CD8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EF8FFFA"/>
    <w:multiLevelType w:val="hybridMultilevel"/>
    <w:tmpl w:val="8655BAB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133C14A"/>
    <w:multiLevelType w:val="hybridMultilevel"/>
    <w:tmpl w:val="2E8B69C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3B00D20"/>
    <w:multiLevelType w:val="hybridMultilevel"/>
    <w:tmpl w:val="4F266D9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5132C29"/>
    <w:multiLevelType w:val="hybridMultilevel"/>
    <w:tmpl w:val="60843F2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508F9EB"/>
    <w:multiLevelType w:val="hybridMultilevel"/>
    <w:tmpl w:val="DAC72D0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8A3B7C5"/>
    <w:multiLevelType w:val="hybridMultilevel"/>
    <w:tmpl w:val="B837E7C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F87BEF4"/>
    <w:multiLevelType w:val="hybridMultilevel"/>
    <w:tmpl w:val="05FCE5A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137361D"/>
    <w:multiLevelType w:val="hybridMultilevel"/>
    <w:tmpl w:val="C3D84FA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2C173B6"/>
    <w:multiLevelType w:val="hybridMultilevel"/>
    <w:tmpl w:val="72F2D67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B357B3F"/>
    <w:multiLevelType w:val="hybridMultilevel"/>
    <w:tmpl w:val="D203ACF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32F6771"/>
    <w:multiLevelType w:val="hybridMultilevel"/>
    <w:tmpl w:val="408448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6FF2DEC"/>
    <w:multiLevelType w:val="hybridMultilevel"/>
    <w:tmpl w:val="6E3BA38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643B56C2"/>
    <w:multiLevelType w:val="hybridMultilevel"/>
    <w:tmpl w:val="0A692A6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57DA8BB"/>
    <w:multiLevelType w:val="hybridMultilevel"/>
    <w:tmpl w:val="D9FC442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36156909">
    <w:abstractNumId w:val="4"/>
  </w:num>
  <w:num w:numId="2" w16cid:durableId="546990118">
    <w:abstractNumId w:val="8"/>
  </w:num>
  <w:num w:numId="3" w16cid:durableId="1519927982">
    <w:abstractNumId w:val="14"/>
  </w:num>
  <w:num w:numId="4" w16cid:durableId="1203203812">
    <w:abstractNumId w:val="11"/>
  </w:num>
  <w:num w:numId="5" w16cid:durableId="237057619">
    <w:abstractNumId w:val="5"/>
  </w:num>
  <w:num w:numId="6" w16cid:durableId="989289752">
    <w:abstractNumId w:val="10"/>
  </w:num>
  <w:num w:numId="7" w16cid:durableId="1291479743">
    <w:abstractNumId w:val="0"/>
  </w:num>
  <w:num w:numId="8" w16cid:durableId="865412543">
    <w:abstractNumId w:val="7"/>
  </w:num>
  <w:num w:numId="9" w16cid:durableId="492378596">
    <w:abstractNumId w:val="16"/>
  </w:num>
  <w:num w:numId="10" w16cid:durableId="780491710">
    <w:abstractNumId w:val="12"/>
  </w:num>
  <w:num w:numId="11" w16cid:durableId="192305753">
    <w:abstractNumId w:val="2"/>
  </w:num>
  <w:num w:numId="12" w16cid:durableId="1278950349">
    <w:abstractNumId w:val="17"/>
  </w:num>
  <w:num w:numId="13" w16cid:durableId="1435369617">
    <w:abstractNumId w:val="15"/>
  </w:num>
  <w:num w:numId="14" w16cid:durableId="852842188">
    <w:abstractNumId w:val="3"/>
  </w:num>
  <w:num w:numId="15" w16cid:durableId="1412315229">
    <w:abstractNumId w:val="6"/>
  </w:num>
  <w:num w:numId="16" w16cid:durableId="1874731390">
    <w:abstractNumId w:val="9"/>
  </w:num>
  <w:num w:numId="17" w16cid:durableId="1704280657">
    <w:abstractNumId w:val="1"/>
  </w:num>
  <w:num w:numId="18" w16cid:durableId="10635297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45C"/>
    <w:rsid w:val="000037DD"/>
    <w:rsid w:val="00073DB6"/>
    <w:rsid w:val="000B3D86"/>
    <w:rsid w:val="000C4360"/>
    <w:rsid w:val="000F254A"/>
    <w:rsid w:val="000F6BE5"/>
    <w:rsid w:val="0011346E"/>
    <w:rsid w:val="00121C8F"/>
    <w:rsid w:val="001245CF"/>
    <w:rsid w:val="0012751F"/>
    <w:rsid w:val="00160C81"/>
    <w:rsid w:val="00166BB9"/>
    <w:rsid w:val="001755AD"/>
    <w:rsid w:val="00190A4C"/>
    <w:rsid w:val="001A3891"/>
    <w:rsid w:val="001D3473"/>
    <w:rsid w:val="0020091E"/>
    <w:rsid w:val="00201968"/>
    <w:rsid w:val="00207EF7"/>
    <w:rsid w:val="00210EF4"/>
    <w:rsid w:val="00245DAC"/>
    <w:rsid w:val="002F2AB5"/>
    <w:rsid w:val="00303BD2"/>
    <w:rsid w:val="003162A0"/>
    <w:rsid w:val="003257AE"/>
    <w:rsid w:val="00377415"/>
    <w:rsid w:val="003A67EE"/>
    <w:rsid w:val="003B1572"/>
    <w:rsid w:val="003C1E89"/>
    <w:rsid w:val="003C48B1"/>
    <w:rsid w:val="003C4C71"/>
    <w:rsid w:val="003C5DB9"/>
    <w:rsid w:val="003F0205"/>
    <w:rsid w:val="004028B7"/>
    <w:rsid w:val="00411A3A"/>
    <w:rsid w:val="00414F12"/>
    <w:rsid w:val="0041703C"/>
    <w:rsid w:val="004944DD"/>
    <w:rsid w:val="004E2887"/>
    <w:rsid w:val="00531D4C"/>
    <w:rsid w:val="00543134"/>
    <w:rsid w:val="00546A9C"/>
    <w:rsid w:val="00550510"/>
    <w:rsid w:val="00560187"/>
    <w:rsid w:val="00576F50"/>
    <w:rsid w:val="005805D9"/>
    <w:rsid w:val="005E2EAA"/>
    <w:rsid w:val="0063700C"/>
    <w:rsid w:val="00637FF4"/>
    <w:rsid w:val="006643D1"/>
    <w:rsid w:val="00684672"/>
    <w:rsid w:val="006A1E2E"/>
    <w:rsid w:val="006C3BD6"/>
    <w:rsid w:val="006D7C8E"/>
    <w:rsid w:val="006E7E68"/>
    <w:rsid w:val="0070003E"/>
    <w:rsid w:val="00700273"/>
    <w:rsid w:val="007201A5"/>
    <w:rsid w:val="0072682D"/>
    <w:rsid w:val="00734E7D"/>
    <w:rsid w:val="007365AF"/>
    <w:rsid w:val="0073795C"/>
    <w:rsid w:val="00772D0B"/>
    <w:rsid w:val="00777B1E"/>
    <w:rsid w:val="007A311D"/>
    <w:rsid w:val="00820C54"/>
    <w:rsid w:val="00833528"/>
    <w:rsid w:val="008422C1"/>
    <w:rsid w:val="0086130E"/>
    <w:rsid w:val="00880302"/>
    <w:rsid w:val="008A7336"/>
    <w:rsid w:val="008C536D"/>
    <w:rsid w:val="008F5AAF"/>
    <w:rsid w:val="009060C4"/>
    <w:rsid w:val="009210CF"/>
    <w:rsid w:val="009410A3"/>
    <w:rsid w:val="0094200E"/>
    <w:rsid w:val="00965A81"/>
    <w:rsid w:val="00981A68"/>
    <w:rsid w:val="00982D5E"/>
    <w:rsid w:val="00984B91"/>
    <w:rsid w:val="009904E8"/>
    <w:rsid w:val="00992DC3"/>
    <w:rsid w:val="009B0F7D"/>
    <w:rsid w:val="009D4F09"/>
    <w:rsid w:val="00A0008E"/>
    <w:rsid w:val="00A42F7B"/>
    <w:rsid w:val="00A6019C"/>
    <w:rsid w:val="00A70A1D"/>
    <w:rsid w:val="00A87FED"/>
    <w:rsid w:val="00AD7F54"/>
    <w:rsid w:val="00B03A88"/>
    <w:rsid w:val="00B06F2A"/>
    <w:rsid w:val="00B16699"/>
    <w:rsid w:val="00B31DC8"/>
    <w:rsid w:val="00B52BD3"/>
    <w:rsid w:val="00B76637"/>
    <w:rsid w:val="00BA66EA"/>
    <w:rsid w:val="00BA7994"/>
    <w:rsid w:val="00BC56AA"/>
    <w:rsid w:val="00C1412D"/>
    <w:rsid w:val="00C34F63"/>
    <w:rsid w:val="00C42D40"/>
    <w:rsid w:val="00CB6A04"/>
    <w:rsid w:val="00CC703E"/>
    <w:rsid w:val="00CD68E2"/>
    <w:rsid w:val="00CE1828"/>
    <w:rsid w:val="00CF1A07"/>
    <w:rsid w:val="00D3045C"/>
    <w:rsid w:val="00D63A1E"/>
    <w:rsid w:val="00D65998"/>
    <w:rsid w:val="00DB5E8D"/>
    <w:rsid w:val="00DC4A26"/>
    <w:rsid w:val="00E50D59"/>
    <w:rsid w:val="00E77B5D"/>
    <w:rsid w:val="00E862B5"/>
    <w:rsid w:val="00EB2C26"/>
    <w:rsid w:val="00EB4750"/>
    <w:rsid w:val="00EB4D5B"/>
    <w:rsid w:val="00EE4592"/>
    <w:rsid w:val="00EE6DB7"/>
    <w:rsid w:val="00EF2E26"/>
    <w:rsid w:val="00F45921"/>
    <w:rsid w:val="00F550CD"/>
    <w:rsid w:val="00FA214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39A3E4"/>
  <w15:chartTrackingRefBased/>
  <w15:docId w15:val="{3057251F-6655-4941-851E-34C1116FC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D3045C"/>
    <w:pPr>
      <w:autoSpaceDE w:val="0"/>
      <w:autoSpaceDN w:val="0"/>
      <w:adjustRightInd w:val="0"/>
      <w:spacing w:after="0" w:line="240" w:lineRule="auto"/>
    </w:pPr>
    <w:rPr>
      <w:rFonts w:ascii="Times New Roman" w:hAnsi="Times New Roman" w:cs="Times New Roman"/>
      <w:color w:val="000000"/>
      <w:sz w:val="24"/>
      <w:szCs w:val="24"/>
    </w:rPr>
  </w:style>
  <w:style w:type="paragraph" w:styleId="Intestazione">
    <w:name w:val="header"/>
    <w:basedOn w:val="Normale"/>
    <w:link w:val="IntestazioneCarattere"/>
    <w:uiPriority w:val="99"/>
    <w:unhideWhenUsed/>
    <w:rsid w:val="008C536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536D"/>
  </w:style>
  <w:style w:type="paragraph" w:styleId="Pidipagina">
    <w:name w:val="footer"/>
    <w:basedOn w:val="Normale"/>
    <w:link w:val="PidipaginaCarattere"/>
    <w:uiPriority w:val="99"/>
    <w:unhideWhenUsed/>
    <w:rsid w:val="008C536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53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315</TotalTime>
  <Pages>53</Pages>
  <Words>21999</Words>
  <Characters>116584</Characters>
  <Application>Microsoft Office Word</Application>
  <DocSecurity>0</DocSecurity>
  <Lines>2649</Lines>
  <Paragraphs>2165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Pietro Giovanni Guzzo</dc:creator>
  <cp:keywords/>
  <dc:description/>
  <cp:lastModifiedBy>Ilaria Bonincontro</cp:lastModifiedBy>
  <cp:revision>76</cp:revision>
  <dcterms:created xsi:type="dcterms:W3CDTF">2021-06-17T10:28:00Z</dcterms:created>
  <dcterms:modified xsi:type="dcterms:W3CDTF">2024-02-12T14:30:00Z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4b2fa6d404438fa07fe5e3280fd136df2a577c8beb6dc722b27336bd8b45aca2</vt:lpwstr>
  </property>
</Properties>
</file>